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35370" w:rsidTr="0018782F">
        <w:tc>
          <w:tcPr>
            <w:tcW w:w="4785" w:type="dxa"/>
          </w:tcPr>
          <w:p w:rsidR="00BD7DD4" w:rsidRDefault="00335370" w:rsidP="007E6ACC">
            <w:pPr>
              <w:pStyle w:val="a6"/>
              <w:wordWrap w:val="0"/>
              <w:autoSpaceDN w:val="0"/>
              <w:spacing w:line="290" w:lineRule="atLeast"/>
              <w:jc w:val="center"/>
              <w:rPr>
                <w:rFonts w:hint="eastAsia"/>
                <w:b/>
                <w:bCs/>
                <w:sz w:val="26"/>
                <w:szCs w:val="26"/>
                <w:lang w:eastAsia="zh-CN"/>
              </w:rPr>
            </w:pPr>
            <w:r w:rsidRPr="00BD7DD4">
              <w:rPr>
                <w:rFonts w:hint="eastAsia"/>
                <w:b/>
                <w:bCs/>
                <w:sz w:val="26"/>
                <w:szCs w:val="26"/>
              </w:rPr>
              <w:t xml:space="preserve">기업 재편업무 기업소득세 </w:t>
            </w:r>
          </w:p>
          <w:p w:rsidR="00335370" w:rsidRPr="00BD7DD4" w:rsidRDefault="00335370" w:rsidP="007E6ACC">
            <w:pPr>
              <w:pStyle w:val="a6"/>
              <w:wordWrap w:val="0"/>
              <w:autoSpaceDN w:val="0"/>
              <w:spacing w:line="290" w:lineRule="atLeast"/>
              <w:jc w:val="center"/>
              <w:rPr>
                <w:sz w:val="26"/>
                <w:szCs w:val="26"/>
              </w:rPr>
            </w:pPr>
            <w:r w:rsidRPr="00BD7DD4">
              <w:rPr>
                <w:rFonts w:hint="eastAsia"/>
                <w:b/>
                <w:bCs/>
                <w:sz w:val="26"/>
                <w:szCs w:val="26"/>
              </w:rPr>
              <w:t>관리방법</w:t>
            </w:r>
          </w:p>
          <w:p w:rsidR="00335370" w:rsidRDefault="00335370" w:rsidP="007E6ACC">
            <w:pPr>
              <w:pStyle w:val="a6"/>
              <w:wordWrap w:val="0"/>
              <w:autoSpaceDN w:val="0"/>
              <w:spacing w:line="290" w:lineRule="atLeast"/>
              <w:jc w:val="center"/>
              <w:rPr>
                <w:rFonts w:hint="eastAsia"/>
                <w:sz w:val="21"/>
                <w:szCs w:val="21"/>
                <w:lang w:eastAsia="zh-CN"/>
              </w:rPr>
            </w:pPr>
            <w:r w:rsidRPr="00393FE2">
              <w:rPr>
                <w:rFonts w:hint="eastAsia"/>
                <w:sz w:val="21"/>
                <w:szCs w:val="21"/>
              </w:rPr>
              <w:t>국가세무총국 공고 2010년 제7호</w:t>
            </w:r>
          </w:p>
          <w:p w:rsidR="00BD7DD4" w:rsidRDefault="00BD7DD4" w:rsidP="007E6ACC">
            <w:pPr>
              <w:pStyle w:val="a6"/>
              <w:wordWrap w:val="0"/>
              <w:autoSpaceDN w:val="0"/>
              <w:spacing w:line="290" w:lineRule="atLeast"/>
              <w:jc w:val="center"/>
              <w:rPr>
                <w:rFonts w:hint="eastAsia"/>
                <w:sz w:val="21"/>
                <w:szCs w:val="21"/>
                <w:lang w:eastAsia="zh-CN"/>
              </w:rPr>
            </w:pPr>
          </w:p>
          <w:p w:rsidR="00BD7DD4" w:rsidRPr="00393FE2" w:rsidRDefault="00BD7DD4" w:rsidP="007E6ACC">
            <w:pPr>
              <w:pStyle w:val="a6"/>
              <w:wordWrap w:val="0"/>
              <w:autoSpaceDN w:val="0"/>
              <w:spacing w:line="290" w:lineRule="atLeast"/>
              <w:jc w:val="center"/>
              <w:rPr>
                <w:rFonts w:hint="eastAsia"/>
                <w:sz w:val="21"/>
                <w:szCs w:val="21"/>
                <w:lang w:eastAsia="zh-CN"/>
              </w:rPr>
            </w:pP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《기업 재편업무 기업소득세 관리방법》을 공포하며, 2010년 1월 1일부터 시행한다.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이 방법 반포 시에 이미 기업 재편업무를 완료하였고 《기업 재편업무 기업소득세 처리 약간문제와 관련한 재정부와 국가세무총국의 통지》(財稅[2009] 제59호)에 근거하여 특수세무처리를 하였으며 기업이 이 방법의 요구에 따라 관련 자료를 준비하지 않은 경우 관련 자료를 보완하고 세무기관의 확인이 필요한 부분은 이 방법의 요구에 따라 다시 확인해야 한다. 2008년도와 2009년까지 기업 재편업무 세무처리를 하지 않은 경우에는 이 방법 규정에 따라 처리할 수 있다.</w:t>
            </w:r>
          </w:p>
          <w:p w:rsidR="00335370" w:rsidRDefault="00335370" w:rsidP="007E6ACC">
            <w:pPr>
              <w:pStyle w:val="a6"/>
              <w:wordWrap w:val="0"/>
              <w:autoSpaceDN w:val="0"/>
              <w:spacing w:line="290" w:lineRule="atLeast"/>
              <w:ind w:firstLineChars="200" w:firstLine="420"/>
              <w:rPr>
                <w:rFonts w:hint="eastAsia"/>
                <w:sz w:val="21"/>
                <w:szCs w:val="21"/>
                <w:lang w:eastAsia="zh-CN"/>
              </w:rPr>
            </w:pPr>
            <w:r w:rsidRPr="00393FE2">
              <w:rPr>
                <w:rFonts w:hint="eastAsia"/>
                <w:sz w:val="21"/>
                <w:szCs w:val="21"/>
              </w:rPr>
              <w:t>상기와 같이 공고한다.</w:t>
            </w:r>
          </w:p>
          <w:p w:rsidR="007E6ACC" w:rsidRPr="00393FE2" w:rsidRDefault="007E6ACC" w:rsidP="007E6ACC">
            <w:pPr>
              <w:pStyle w:val="a6"/>
              <w:wordWrap w:val="0"/>
              <w:autoSpaceDN w:val="0"/>
              <w:spacing w:line="290" w:lineRule="atLeast"/>
              <w:ind w:firstLineChars="200" w:firstLine="420"/>
              <w:rPr>
                <w:rFonts w:hint="eastAsia"/>
                <w:sz w:val="21"/>
                <w:szCs w:val="21"/>
                <w:lang w:eastAsia="zh-CN"/>
              </w:rPr>
            </w:pPr>
          </w:p>
          <w:p w:rsidR="00335370" w:rsidRPr="00393FE2" w:rsidRDefault="00335370" w:rsidP="007E6ACC">
            <w:pPr>
              <w:pStyle w:val="a6"/>
              <w:wordWrap w:val="0"/>
              <w:autoSpaceDN w:val="0"/>
              <w:spacing w:line="290" w:lineRule="atLeast"/>
              <w:ind w:firstLineChars="200" w:firstLine="420"/>
              <w:jc w:val="right"/>
              <w:rPr>
                <w:rFonts w:hint="eastAsia"/>
                <w:sz w:val="21"/>
                <w:szCs w:val="21"/>
              </w:rPr>
            </w:pPr>
            <w:r w:rsidRPr="00393FE2">
              <w:rPr>
                <w:rFonts w:hint="eastAsia"/>
                <w:sz w:val="21"/>
                <w:szCs w:val="21"/>
              </w:rPr>
              <w:t>국가세무총국</w:t>
            </w:r>
          </w:p>
          <w:p w:rsidR="00335370" w:rsidRPr="00393FE2" w:rsidRDefault="00335370" w:rsidP="007E6ACC">
            <w:pPr>
              <w:pStyle w:val="a6"/>
              <w:wordWrap w:val="0"/>
              <w:autoSpaceDN w:val="0"/>
              <w:spacing w:line="290" w:lineRule="atLeast"/>
              <w:ind w:firstLineChars="200" w:firstLine="420"/>
              <w:jc w:val="right"/>
              <w:rPr>
                <w:rFonts w:hint="eastAsia"/>
                <w:sz w:val="21"/>
                <w:szCs w:val="21"/>
              </w:rPr>
            </w:pPr>
            <w:r w:rsidRPr="00393FE2">
              <w:rPr>
                <w:rFonts w:hint="eastAsia"/>
                <w:sz w:val="21"/>
                <w:szCs w:val="21"/>
              </w:rPr>
              <w:t>2010년 7월 26일</w:t>
            </w:r>
          </w:p>
          <w:p w:rsidR="007E6ACC" w:rsidRDefault="007E6ACC" w:rsidP="007E6ACC">
            <w:pPr>
              <w:pStyle w:val="a6"/>
              <w:wordWrap w:val="0"/>
              <w:autoSpaceDN w:val="0"/>
              <w:spacing w:line="290" w:lineRule="atLeast"/>
              <w:ind w:firstLineChars="200" w:firstLine="412"/>
              <w:jc w:val="center"/>
              <w:rPr>
                <w:rFonts w:hint="eastAsia"/>
                <w:b/>
                <w:bCs/>
                <w:sz w:val="21"/>
                <w:szCs w:val="21"/>
                <w:lang w:eastAsia="zh-CN"/>
              </w:rPr>
            </w:pPr>
          </w:p>
          <w:p w:rsidR="007E6ACC" w:rsidRDefault="007E6ACC" w:rsidP="007E6ACC">
            <w:pPr>
              <w:pStyle w:val="a6"/>
              <w:wordWrap w:val="0"/>
              <w:autoSpaceDN w:val="0"/>
              <w:spacing w:line="290" w:lineRule="atLeast"/>
              <w:ind w:firstLineChars="200" w:firstLine="412"/>
              <w:jc w:val="center"/>
              <w:rPr>
                <w:rFonts w:hint="eastAsia"/>
                <w:b/>
                <w:bCs/>
                <w:sz w:val="21"/>
                <w:szCs w:val="21"/>
                <w:lang w:eastAsia="zh-CN"/>
              </w:rPr>
            </w:pPr>
          </w:p>
          <w:p w:rsidR="00335370" w:rsidRPr="00393FE2" w:rsidRDefault="00335370" w:rsidP="007E6ACC">
            <w:pPr>
              <w:pStyle w:val="a6"/>
              <w:wordWrap w:val="0"/>
              <w:autoSpaceDN w:val="0"/>
              <w:spacing w:line="290" w:lineRule="atLeast"/>
              <w:ind w:firstLineChars="200" w:firstLine="412"/>
              <w:jc w:val="center"/>
              <w:rPr>
                <w:rFonts w:hint="eastAsia"/>
                <w:sz w:val="21"/>
                <w:szCs w:val="21"/>
              </w:rPr>
            </w:pPr>
            <w:r w:rsidRPr="00393FE2">
              <w:rPr>
                <w:rFonts w:hint="eastAsia"/>
                <w:b/>
                <w:bCs/>
                <w:sz w:val="21"/>
                <w:szCs w:val="21"/>
              </w:rPr>
              <w:t>제1장 총칙과 정의</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제1조 </w:t>
            </w:r>
            <w:r w:rsidRPr="00393FE2">
              <w:rPr>
                <w:rFonts w:hint="eastAsia"/>
                <w:sz w:val="21"/>
                <w:szCs w:val="21"/>
              </w:rPr>
              <w:t xml:space="preserve">기업 재편업무 기업소득세에 대한 관리를 규율하고 보강하기 위하여 《중화인민공화국 기업 소득세법》(이하 《세법》이라 함) 및 그 실시조례(이하 《실시조례》라 함), 《중화인민공화국 조세 징수관리법》및 그 실시세칙(이하 《징수관리법》이라 함),《기업 재편업무 기업소득세 처리 약간문제와 관련한 재정부와 국가세무총국의 통지》(財稅[2009] 제59호)(이하 《통지》라 함) 등 관련 규정에 의거하여 이 방법을 제정한다.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제2조 </w:t>
            </w:r>
            <w:r w:rsidRPr="00393FE2">
              <w:rPr>
                <w:rFonts w:hint="eastAsia"/>
                <w:sz w:val="21"/>
                <w:szCs w:val="21"/>
              </w:rPr>
              <w:t xml:space="preserve">이 방법에서 기업 재편이라 함은 《통지》제1조에서 규정한, 기업의 법률형태의 변경, 채무 재편, 주식인수, 자산인수, 합병, 분립 등 각종 재편을 말한다.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제3조 </w:t>
            </w:r>
            <w:r w:rsidRPr="00393FE2">
              <w:rPr>
                <w:rFonts w:hint="eastAsia"/>
                <w:sz w:val="21"/>
                <w:szCs w:val="21"/>
              </w:rPr>
              <w:t xml:space="preserve">기업 재편업무가 발생하는 경우 그 당사자 측이라 함은 재편유형에 따라 각각 아래의 기업을 가리킨다.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(1) 채무 재편에서의 당사자 측이란 채무자와 채권자를 가리킨다.</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(2) 주식인수에서의 당사자 측이란 인수</w:t>
            </w:r>
            <w:r w:rsidRPr="00393FE2">
              <w:rPr>
                <w:rFonts w:hint="eastAsia"/>
                <w:sz w:val="21"/>
                <w:szCs w:val="21"/>
              </w:rPr>
              <w:lastRenderedPageBreak/>
              <w:t xml:space="preserve">인, 양도인 및 인수대상기업을 가리킨다.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(3) 자산인수에서의 당사자 측이란 양도인과 수양인을 가리킨다.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(4) 합병에서의 당사자 측이란 합병기업, 합병대상기업 및 그들의 주주를 가리킨다.</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(5) 분립에서의 당사자 측이란 분립기업, 분립대상기업 및 그들의 주주를 가리킨다.</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제4조 </w:t>
            </w:r>
            <w:r w:rsidRPr="00393FE2">
              <w:rPr>
                <w:rFonts w:hint="eastAsia"/>
                <w:sz w:val="21"/>
                <w:szCs w:val="21"/>
              </w:rPr>
              <w:t xml:space="preserve">동일 재편업무의 당사자측은 일치한 세무처리원칙, 즉 통일적으로 일반적 세무처리나 특수성 세무처리방법을 취한다. </w:t>
            </w:r>
          </w:p>
          <w:p w:rsidR="00335370" w:rsidRPr="00F86F99" w:rsidRDefault="00335370" w:rsidP="00F86F99">
            <w:pPr>
              <w:pStyle w:val="a6"/>
              <w:wordWrap w:val="0"/>
              <w:autoSpaceDN w:val="0"/>
              <w:spacing w:line="290" w:lineRule="atLeast"/>
              <w:ind w:firstLineChars="200" w:firstLine="396"/>
              <w:rPr>
                <w:rFonts w:hint="eastAsia"/>
                <w:spacing w:val="-4"/>
                <w:sz w:val="21"/>
                <w:szCs w:val="21"/>
              </w:rPr>
            </w:pPr>
            <w:r w:rsidRPr="00F86F99">
              <w:rPr>
                <w:rFonts w:hint="eastAsia"/>
                <w:b/>
                <w:bCs/>
                <w:spacing w:val="-4"/>
                <w:sz w:val="21"/>
                <w:szCs w:val="21"/>
              </w:rPr>
              <w:t xml:space="preserve">제5조 </w:t>
            </w:r>
            <w:r w:rsidRPr="00F86F99">
              <w:rPr>
                <w:rFonts w:hint="eastAsia"/>
                <w:spacing w:val="-4"/>
                <w:sz w:val="21"/>
                <w:szCs w:val="21"/>
              </w:rPr>
              <w:t xml:space="preserve">《통지》제1조 제4호에서 실질적인 경영성 자산이라 함은 기업에서 생산경영활동에 사용하고 생산경영소득과 직접 관련되는 재산을 말하며 여기에는 경영에 사용하는 각종 자산, 기업이 사용하는 상업정보와 기술, 경영활동에서 발생하는 미수금, 투자자산 등을 포함한다.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제6조 </w:t>
            </w:r>
            <w:r w:rsidRPr="00393FE2">
              <w:rPr>
                <w:rFonts w:hint="eastAsia"/>
                <w:sz w:val="21"/>
                <w:szCs w:val="21"/>
              </w:rPr>
              <w:t xml:space="preserve">《통지》제2조에서 지주기업이라 함은 본 기업이 직접 주식을 소지하고 있는 기업을 말한다.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제7조 </w:t>
            </w:r>
            <w:r w:rsidRPr="00393FE2">
              <w:rPr>
                <w:rFonts w:hint="eastAsia"/>
                <w:sz w:val="21"/>
                <w:szCs w:val="21"/>
              </w:rPr>
              <w:t xml:space="preserve">《통지》에서 규정한 기업 재편의 재편일은 하기 원칙에 따라 확정한다.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(1) 채무 재편은, 채무 재편 계약이나 합의서의 효력 발생일이 재편일로 된다. </w:t>
            </w:r>
          </w:p>
          <w:p w:rsidR="00335370" w:rsidRPr="00F86F99" w:rsidRDefault="00335370" w:rsidP="00F86F99">
            <w:pPr>
              <w:pStyle w:val="a6"/>
              <w:wordWrap w:val="0"/>
              <w:autoSpaceDN w:val="0"/>
              <w:spacing w:line="290" w:lineRule="atLeast"/>
              <w:ind w:firstLineChars="200" w:firstLine="396"/>
              <w:rPr>
                <w:rFonts w:hint="eastAsia"/>
                <w:spacing w:val="-6"/>
                <w:sz w:val="21"/>
                <w:szCs w:val="21"/>
              </w:rPr>
            </w:pPr>
            <w:r w:rsidRPr="00F86F99">
              <w:rPr>
                <w:rFonts w:hint="eastAsia"/>
                <w:spacing w:val="-6"/>
                <w:sz w:val="21"/>
                <w:szCs w:val="21"/>
              </w:rPr>
              <w:t xml:space="preserve">(2) 주식인수는, 양도합의서가 효력을 발생하고 주식변경수속을 완료한 날이 재편일로 된다. </w:t>
            </w:r>
          </w:p>
          <w:p w:rsidR="00335370" w:rsidRPr="00F86F99" w:rsidRDefault="00335370" w:rsidP="00F86F99">
            <w:pPr>
              <w:pStyle w:val="a6"/>
              <w:wordWrap w:val="0"/>
              <w:autoSpaceDN w:val="0"/>
              <w:spacing w:line="290" w:lineRule="atLeast"/>
              <w:ind w:firstLineChars="200" w:firstLine="412"/>
              <w:rPr>
                <w:rFonts w:hint="eastAsia"/>
                <w:spacing w:val="-2"/>
                <w:sz w:val="21"/>
                <w:szCs w:val="21"/>
              </w:rPr>
            </w:pPr>
            <w:r w:rsidRPr="00F86F99">
              <w:rPr>
                <w:rFonts w:hint="eastAsia"/>
                <w:spacing w:val="-2"/>
                <w:sz w:val="21"/>
                <w:szCs w:val="21"/>
              </w:rPr>
              <w:t xml:space="preserve">(3) 자산인수는, 양도합의서가 효력을 발생하고 자산수불을 완료한 날이 재편일로 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(4) 기업합병은, 합병기업이 합병대상기업의 자산소유권을 취득하고 공상 변경등록을 완료한 날이 재편일로 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(5) 기업분립은, 분립기업이 분립대상기업의 자산소유권을 취득하고 공상 변경등록 완료한 날이 재편일로 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제8조 </w:t>
            </w:r>
            <w:r w:rsidRPr="00393FE2">
              <w:rPr>
                <w:rFonts w:hint="eastAsia"/>
                <w:sz w:val="21"/>
                <w:szCs w:val="21"/>
              </w:rPr>
              <w:t xml:space="preserve">재편 완성년도는 각 당사자측이 적용하는 회계준칙에 따라 확정하고 구체적으로는 각 당사자측이 회계감사의 연차보고서를 참조하여 확정한다. 당사자측이 적용하는 회계준칙의 차이로 재편업무 완성년도가 달라지는 경우 각 당사자측이 협상하여 동일 납세연도를 재편업무 완성연도로 한다. </w:t>
            </w:r>
          </w:p>
          <w:p w:rsidR="00335370" w:rsidRDefault="00335370" w:rsidP="00F86F99">
            <w:pPr>
              <w:pStyle w:val="a6"/>
              <w:wordWrap w:val="0"/>
              <w:autoSpaceDN w:val="0"/>
              <w:spacing w:line="290" w:lineRule="atLeast"/>
              <w:ind w:firstLineChars="200" w:firstLine="404"/>
              <w:rPr>
                <w:rFonts w:hint="eastAsia"/>
                <w:spacing w:val="-2"/>
                <w:sz w:val="21"/>
                <w:szCs w:val="21"/>
                <w:lang w:eastAsia="zh-CN"/>
              </w:rPr>
            </w:pPr>
            <w:r w:rsidRPr="00F86F99">
              <w:rPr>
                <w:rFonts w:hint="eastAsia"/>
                <w:b/>
                <w:bCs/>
                <w:spacing w:val="-2"/>
                <w:sz w:val="21"/>
                <w:szCs w:val="21"/>
              </w:rPr>
              <w:t xml:space="preserve">제9조 </w:t>
            </w:r>
            <w:r w:rsidRPr="00F86F99">
              <w:rPr>
                <w:rFonts w:hint="eastAsia"/>
                <w:spacing w:val="-2"/>
                <w:sz w:val="21"/>
                <w:szCs w:val="21"/>
              </w:rPr>
              <w:t xml:space="preserve">이 방법에서 평가기구라 함은 합법적 자격을 가진 중국의 자산평가기구를 말한다. </w:t>
            </w:r>
          </w:p>
          <w:p w:rsidR="00F86F99" w:rsidRPr="00F86F99" w:rsidRDefault="00F86F99" w:rsidP="00F86F99">
            <w:pPr>
              <w:pStyle w:val="a6"/>
              <w:wordWrap w:val="0"/>
              <w:autoSpaceDN w:val="0"/>
              <w:spacing w:line="290" w:lineRule="atLeast"/>
              <w:ind w:firstLineChars="200" w:firstLine="412"/>
              <w:rPr>
                <w:rFonts w:hint="eastAsia"/>
                <w:spacing w:val="-2"/>
                <w:sz w:val="21"/>
                <w:szCs w:val="21"/>
                <w:lang w:eastAsia="zh-CN"/>
              </w:rPr>
            </w:pPr>
          </w:p>
          <w:p w:rsidR="00335370" w:rsidRPr="00393FE2" w:rsidRDefault="00335370" w:rsidP="00F86F99">
            <w:pPr>
              <w:pStyle w:val="a6"/>
              <w:wordWrap w:val="0"/>
              <w:autoSpaceDN w:val="0"/>
              <w:spacing w:line="290" w:lineRule="atLeast"/>
              <w:jc w:val="center"/>
              <w:rPr>
                <w:rFonts w:hint="eastAsia"/>
                <w:sz w:val="21"/>
                <w:szCs w:val="21"/>
              </w:rPr>
            </w:pPr>
            <w:r w:rsidRPr="00393FE2">
              <w:rPr>
                <w:rFonts w:hint="eastAsia"/>
                <w:b/>
                <w:bCs/>
                <w:sz w:val="21"/>
                <w:szCs w:val="21"/>
              </w:rPr>
              <w:t>제2장 기업 재편의 일반성 세무처리 관리</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제10조 </w:t>
            </w:r>
            <w:r w:rsidRPr="00393FE2">
              <w:rPr>
                <w:rFonts w:hint="eastAsia"/>
                <w:sz w:val="21"/>
                <w:szCs w:val="21"/>
              </w:rPr>
              <w:t xml:space="preserve">기업이 《통지》제4조 제(1)호에서 규정한, 법인이 개인 독자기업, 합명기업 등 비 </w:t>
            </w:r>
            <w:r w:rsidRPr="00393FE2">
              <w:rPr>
                <w:rFonts w:hint="eastAsia"/>
                <w:sz w:val="21"/>
                <w:szCs w:val="21"/>
              </w:rPr>
              <w:lastRenderedPageBreak/>
              <w:t xml:space="preserve">법인조직으로 전환하거나 등록지를 중화인민공화국 경외(홍콩, 마카오, 대만 지역 포함)로 이전하는 경우에는 《기업 청산업무 소득세 처리 약간문제와 관련한 재정부와 국가세무총국의 통지》(財稅[2009] 제60호) 의 규정에 따라 청산을 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기업이 제출하는 《기업청산 소득세신고서》에는 하기 자료를 첨부해야 한다.</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(1) 기업의 법률형태 변경과 관련한 공상부서나 정부 기타 부서의 인가서류.</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(2) 기업 총재산의 조세계산기준 및 평가기구가 제시한 자산평가보고서.</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(3) 기업의 채권, 채무 처리 및 귀속상황 보고서.</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(4) 주관세무기관이 요구하는 기타 자료와 증명서류. </w:t>
            </w:r>
          </w:p>
          <w:p w:rsidR="00335370" w:rsidRPr="00F86F99" w:rsidRDefault="00335370" w:rsidP="00F86F99">
            <w:pPr>
              <w:pStyle w:val="a6"/>
              <w:wordWrap w:val="0"/>
              <w:autoSpaceDN w:val="0"/>
              <w:spacing w:line="290" w:lineRule="atLeast"/>
              <w:ind w:firstLineChars="200" w:firstLine="388"/>
              <w:rPr>
                <w:rFonts w:hint="eastAsia"/>
                <w:spacing w:val="-6"/>
                <w:sz w:val="21"/>
                <w:szCs w:val="21"/>
              </w:rPr>
            </w:pPr>
            <w:r w:rsidRPr="00F86F99">
              <w:rPr>
                <w:rFonts w:hint="eastAsia"/>
                <w:b/>
                <w:bCs/>
                <w:spacing w:val="-6"/>
                <w:sz w:val="21"/>
                <w:szCs w:val="21"/>
              </w:rPr>
              <w:t xml:space="preserve">제11조 </w:t>
            </w:r>
            <w:r w:rsidRPr="00F86F99">
              <w:rPr>
                <w:rFonts w:hint="eastAsia"/>
                <w:spacing w:val="-6"/>
                <w:sz w:val="21"/>
                <w:szCs w:val="21"/>
              </w:rPr>
              <w:t xml:space="preserve">기업에 《통지》제4조 제(2)호에서 규정한 채무 재편이 발생한 경우 아래의 관련 자료를 준비하여 세무기관의 검사에 대비해야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(1) 비 통화자산으로 채무를 청산한 경우 각 당사자측이 체결한 채무청산합의서나 계약 및 비 통화자산 가격의 공정성을 확인한 합법적 증거.</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(2) 채권을 주식으로 전환하는 경우에는 각 당사자측이 체결한 채권의 주식전환 합의서나 계약서를 보관해야 한다.</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제12조 </w:t>
            </w:r>
            <w:r w:rsidRPr="00393FE2">
              <w:rPr>
                <w:rFonts w:hint="eastAsia"/>
                <w:sz w:val="21"/>
                <w:szCs w:val="21"/>
              </w:rPr>
              <w:t xml:space="preserve">기업에 《통지》제4조 제(3)호에서 규정한 주식인수, 자산인수 재편업무가 발생한 경우 아래의 관련 자료를 준비하여 세무기간의 검사에 대비해야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(1) 각 당사자측이 서명한 주식인수, 자산인수업무 계약서나 합의서.</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(2) 주식가격, 자산가격의 공정성과 관련한 합법적 증거.</w:t>
            </w:r>
          </w:p>
          <w:p w:rsidR="00335370" w:rsidRPr="00F86F99" w:rsidRDefault="00335370" w:rsidP="00F86F99">
            <w:pPr>
              <w:pStyle w:val="a6"/>
              <w:wordWrap w:val="0"/>
              <w:autoSpaceDN w:val="0"/>
              <w:spacing w:line="290" w:lineRule="atLeast"/>
              <w:ind w:firstLineChars="200" w:firstLine="404"/>
              <w:rPr>
                <w:rFonts w:hint="eastAsia"/>
                <w:spacing w:val="-2"/>
                <w:sz w:val="21"/>
                <w:szCs w:val="21"/>
              </w:rPr>
            </w:pPr>
            <w:r w:rsidRPr="00F86F99">
              <w:rPr>
                <w:rFonts w:hint="eastAsia"/>
                <w:b/>
                <w:bCs/>
                <w:spacing w:val="-2"/>
                <w:sz w:val="21"/>
                <w:szCs w:val="21"/>
              </w:rPr>
              <w:t xml:space="preserve">제13조 </w:t>
            </w:r>
            <w:r w:rsidRPr="00F86F99">
              <w:rPr>
                <w:rFonts w:hint="eastAsia"/>
                <w:spacing w:val="-2"/>
                <w:sz w:val="21"/>
                <w:szCs w:val="21"/>
              </w:rPr>
              <w:t xml:space="preserve">기업에《통지》제4조 제(4)호에서 규정한 합병이 발생한 경우 반드시 財稅[2009] 제60호 문건규정에 따라 청산해야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합병대상기업이 제출하는《기업청산 소득세 신고서》에는 하기 자료를 첨부해야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(1) 기업의 합병과 관련한 공상부서나 정부 기타부서의 인가서루.</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(2) 기업의 재산전액 및 부채의 세금계산기준 및 평가기구의 자산평가보고서.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(3) 기업의 부채 처리 또는 귀속상황 보고서.</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(4) 주관세무기관이 요구하는 기타 자료와 </w:t>
            </w:r>
            <w:r w:rsidRPr="00393FE2">
              <w:rPr>
                <w:rFonts w:hint="eastAsia"/>
                <w:sz w:val="21"/>
                <w:szCs w:val="21"/>
              </w:rPr>
              <w:lastRenderedPageBreak/>
              <w:t>증명서류.</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제14조 </w:t>
            </w:r>
            <w:r w:rsidRPr="00393FE2">
              <w:rPr>
                <w:rFonts w:hint="eastAsia"/>
                <w:sz w:val="21"/>
                <w:szCs w:val="21"/>
              </w:rPr>
              <w:t xml:space="preserve">기업에 《통지》제4조 제(5)호에서 규정한 분립이 발생하고 분립 후에 존속하지 않는 분립대상기업은 財稅[2009] 제60호 문건규정에 따라 청산해야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분립대상기업이 제출하는《기업청산 소득세 신고서》에는 하기 자료를 첨부해야 한다.</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(1) 기업의 분립과 관련한 공상부서나 정부 기타 부서의 인가서류.</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(2) 분립대상기업 자산전액의 세금계산기준 및 평가기구의 자산평가 보고서.</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(3) 기업의 부채 처리 또는 귀속상황 보고서.</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(4) 주관세무기관이 요구하는 기타 자료와 증명서류.</w:t>
            </w:r>
          </w:p>
          <w:p w:rsidR="00335370" w:rsidRDefault="00335370" w:rsidP="007E6ACC">
            <w:pPr>
              <w:pStyle w:val="a6"/>
              <w:wordWrap w:val="0"/>
              <w:autoSpaceDN w:val="0"/>
              <w:spacing w:line="290" w:lineRule="atLeast"/>
              <w:ind w:firstLineChars="200" w:firstLine="412"/>
              <w:rPr>
                <w:rFonts w:hint="eastAsia"/>
                <w:sz w:val="21"/>
                <w:szCs w:val="21"/>
                <w:lang w:eastAsia="zh-CN"/>
              </w:rPr>
            </w:pPr>
            <w:r w:rsidRPr="00393FE2">
              <w:rPr>
                <w:rFonts w:hint="eastAsia"/>
                <w:b/>
                <w:bCs/>
                <w:sz w:val="21"/>
                <w:szCs w:val="21"/>
              </w:rPr>
              <w:t xml:space="preserve">제15조 </w:t>
            </w:r>
            <w:r w:rsidRPr="00393FE2">
              <w:rPr>
                <w:rFonts w:hint="eastAsia"/>
                <w:sz w:val="21"/>
                <w:szCs w:val="21"/>
              </w:rPr>
              <w:t xml:space="preserve">기업이 합병 또는 분립하는 상황에서 각 합병기업이나 각 분립기업이, 《세법》제57조의 규정 중 기업 전체(즉, 생산경영소득의 전부)의 조세우대 과도정책을 적용하고 기간이 만료되지 않은 경우 존립기업만 적용하지 못한 조세혜택을 《통지》제4조의 규정에 따라 집행하고 말소한 합병대상기업이나 분립대상기업이 적용하지 못한 조세혜택은 존립기업이 더 승계하지 아니한다. 합병 또는 분립하여 신규 설립한 기업은 상기 조세혜택을 승계하거나 신규 적용하지 못한다. 합병 또는 분립한 각 기업이 《세법》의 조세혜택 규정과 조세우대 과도정책 중 기업의 관련 생산경영 프로젝트소득에 대한 조세혜택 승계문제는 《실시조례》제89조의 규정에 따라 집행한다. </w:t>
            </w:r>
          </w:p>
          <w:p w:rsidR="00F86F99" w:rsidRPr="00393FE2" w:rsidRDefault="00F86F99" w:rsidP="00F86F99">
            <w:pPr>
              <w:pStyle w:val="a6"/>
              <w:wordWrap w:val="0"/>
              <w:autoSpaceDN w:val="0"/>
              <w:spacing w:line="290" w:lineRule="atLeast"/>
              <w:ind w:firstLineChars="200" w:firstLine="420"/>
              <w:rPr>
                <w:rFonts w:hint="eastAsia"/>
                <w:sz w:val="21"/>
                <w:szCs w:val="21"/>
                <w:lang w:eastAsia="zh-CN"/>
              </w:rPr>
            </w:pPr>
          </w:p>
          <w:p w:rsidR="00335370" w:rsidRPr="00393FE2" w:rsidRDefault="00335370" w:rsidP="00F86F99">
            <w:pPr>
              <w:pStyle w:val="a6"/>
              <w:wordWrap w:val="0"/>
              <w:autoSpaceDN w:val="0"/>
              <w:spacing w:line="290" w:lineRule="atLeast"/>
              <w:jc w:val="center"/>
              <w:rPr>
                <w:rFonts w:hint="eastAsia"/>
                <w:sz w:val="21"/>
                <w:szCs w:val="21"/>
              </w:rPr>
            </w:pPr>
            <w:r w:rsidRPr="00393FE2">
              <w:rPr>
                <w:rFonts w:hint="eastAsia"/>
                <w:b/>
                <w:bCs/>
                <w:sz w:val="21"/>
                <w:szCs w:val="21"/>
              </w:rPr>
              <w:t>제3장 기업 재편 특수성 세무처리 관리</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제16조 </w:t>
            </w:r>
            <w:r w:rsidRPr="00393FE2">
              <w:rPr>
                <w:rFonts w:hint="eastAsia"/>
                <w:sz w:val="21"/>
                <w:szCs w:val="21"/>
              </w:rPr>
              <w:t>기업의 재편업무가 《통지》에서 규정한 조건에 부합하여 특수성 세무처리를 선택한 경우 《통지》제11조의 규정에 따라 등록해야 한다. 기업재편 각 측이 세무기관의 확인을 받아야 하는 경우에는 재편 주도측이 주관세무기관에 신청하고 급별로 성 세무기관에 보고하여 확인을 받아야 한다.</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확인신청을 제출한 주도측과 기타 당사자측이 동일 성(자치구, 직할시)에 속하지 않는 경우에는 주도측 세무기관이 관련 확인서의 부본을 기타 당사자측 소재지 성 세무기관에 송달해야 한다. </w:t>
            </w:r>
          </w:p>
          <w:p w:rsidR="00335370" w:rsidRPr="00A708FD" w:rsidRDefault="00335370" w:rsidP="00A708FD">
            <w:pPr>
              <w:pStyle w:val="a6"/>
              <w:wordWrap w:val="0"/>
              <w:autoSpaceDN w:val="0"/>
              <w:spacing w:line="290" w:lineRule="atLeast"/>
              <w:ind w:firstLineChars="200" w:firstLine="404"/>
              <w:rPr>
                <w:rFonts w:hint="eastAsia"/>
                <w:spacing w:val="-4"/>
                <w:sz w:val="21"/>
                <w:szCs w:val="21"/>
              </w:rPr>
            </w:pPr>
            <w:r w:rsidRPr="00A708FD">
              <w:rPr>
                <w:rFonts w:hint="eastAsia"/>
                <w:spacing w:val="-4"/>
                <w:sz w:val="21"/>
                <w:szCs w:val="21"/>
              </w:rPr>
              <w:t>확인신청을 접수한 성 세무기관은 원칙상 당해 연도 기업소득세 통합납부 전에 확인을 완료</w:t>
            </w:r>
            <w:r w:rsidRPr="00A708FD">
              <w:rPr>
                <w:rFonts w:hint="eastAsia"/>
                <w:spacing w:val="-4"/>
                <w:sz w:val="21"/>
                <w:szCs w:val="21"/>
              </w:rPr>
              <w:lastRenderedPageBreak/>
              <w:t xml:space="preserve">해야 한다. 특별한 사정으로 연기가 필요한 경우에는 연기하는 사유를 주도측에 고지해야 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제17조 </w:t>
            </w:r>
            <w:r w:rsidRPr="00393FE2">
              <w:rPr>
                <w:rFonts w:hint="eastAsia"/>
                <w:sz w:val="21"/>
                <w:szCs w:val="21"/>
              </w:rPr>
              <w:t xml:space="preserve">기업재편의 주도측은 아래의 원칙에 따라 확정한다.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(1) 채무재편은 채무자가 주도측이 된다.</w:t>
            </w:r>
          </w:p>
          <w:p w:rsidR="00335370" w:rsidRPr="00A708FD" w:rsidRDefault="00335370" w:rsidP="00A708FD">
            <w:pPr>
              <w:pStyle w:val="a6"/>
              <w:wordWrap w:val="0"/>
              <w:autoSpaceDN w:val="0"/>
              <w:spacing w:line="290" w:lineRule="atLeast"/>
              <w:ind w:firstLineChars="200" w:firstLine="380"/>
              <w:rPr>
                <w:rFonts w:hint="eastAsia"/>
                <w:spacing w:val="-10"/>
                <w:sz w:val="21"/>
                <w:szCs w:val="21"/>
              </w:rPr>
            </w:pPr>
            <w:r w:rsidRPr="00A708FD">
              <w:rPr>
                <w:rFonts w:hint="eastAsia"/>
                <w:spacing w:val="-10"/>
                <w:sz w:val="21"/>
                <w:szCs w:val="21"/>
              </w:rPr>
              <w:t xml:space="preserve">(2) 주식인수는 주식 양도인이 주도측이 된다. </w:t>
            </w:r>
          </w:p>
          <w:p w:rsidR="00335370" w:rsidRPr="00A708FD" w:rsidRDefault="00335370" w:rsidP="00A708FD">
            <w:pPr>
              <w:pStyle w:val="a6"/>
              <w:wordWrap w:val="0"/>
              <w:autoSpaceDN w:val="0"/>
              <w:spacing w:line="290" w:lineRule="atLeast"/>
              <w:ind w:firstLineChars="200" w:firstLine="380"/>
              <w:rPr>
                <w:rFonts w:hint="eastAsia"/>
                <w:spacing w:val="-10"/>
                <w:sz w:val="21"/>
                <w:szCs w:val="21"/>
              </w:rPr>
            </w:pPr>
            <w:r w:rsidRPr="00A708FD">
              <w:rPr>
                <w:rFonts w:hint="eastAsia"/>
                <w:spacing w:val="-10"/>
                <w:sz w:val="21"/>
                <w:szCs w:val="21"/>
              </w:rPr>
              <w:t>(3) 자산인수는 자산 양도인이 주도측이 된다.</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(4) 흡수합병은 합병 후 존립하는 기업, 신규 설립 합병은 합병 전에 자산이 보다 많은 기업이 주도측이 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(5) 분립은 분립대상기업이나 분립 후 존립하는 기업이 주도측이 된다.</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제18조 </w:t>
            </w:r>
            <w:r w:rsidRPr="00393FE2">
              <w:rPr>
                <w:rFonts w:hint="eastAsia"/>
                <w:sz w:val="21"/>
                <w:szCs w:val="21"/>
              </w:rPr>
              <w:t xml:space="preserve">재편업무가 발생한 기업이 《통지》제5조 제(1)호의 요구에 따라 등록 또는 확인신청을 제출하는 경우 아래의 측면에서 기업재편의 합리한 상업목적을 설명해야 한다. </w:t>
            </w:r>
          </w:p>
          <w:p w:rsidR="00335370" w:rsidRPr="00A708FD" w:rsidRDefault="00335370" w:rsidP="00A708FD">
            <w:pPr>
              <w:pStyle w:val="a6"/>
              <w:wordWrap w:val="0"/>
              <w:autoSpaceDN w:val="0"/>
              <w:spacing w:line="290" w:lineRule="atLeast"/>
              <w:ind w:firstLineChars="200" w:firstLine="444"/>
              <w:rPr>
                <w:rFonts w:hint="eastAsia"/>
                <w:spacing w:val="6"/>
                <w:sz w:val="21"/>
                <w:szCs w:val="21"/>
              </w:rPr>
            </w:pPr>
            <w:r w:rsidRPr="00A708FD">
              <w:rPr>
                <w:rFonts w:hint="eastAsia"/>
                <w:spacing w:val="6"/>
                <w:sz w:val="21"/>
                <w:szCs w:val="21"/>
              </w:rPr>
              <w:t>(1) 재편활동의 거래방식. 즉 재편활동에서 취하는 구체형태, 거래배경, 거래일시, 거래 전과 거래 후의 운행방식 및 관련 상업규칙</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(2) 당해 거래의 형식과 성격. 즉 형식상 거래로 인해 발생하는 법률적 권리와 책임, 다시 말해서 당해 거래의 법적 결과. 그리고 거래로 인해 실질적으로 또는 상업적으로 발생하는 최종결과</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(3) 재편활동으로 인해 각 거래 측의 세무에 발생할 수 있는 변화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(4) 각 재편 측이 거래에서 취득한 재무상황의 변화</w:t>
            </w:r>
          </w:p>
          <w:p w:rsidR="00335370" w:rsidRPr="00A708FD" w:rsidRDefault="00335370" w:rsidP="00A708FD">
            <w:pPr>
              <w:pStyle w:val="a6"/>
              <w:wordWrap w:val="0"/>
              <w:autoSpaceDN w:val="0"/>
              <w:spacing w:line="290" w:lineRule="atLeast"/>
              <w:ind w:firstLineChars="200" w:firstLine="412"/>
              <w:rPr>
                <w:rFonts w:hint="eastAsia"/>
                <w:spacing w:val="-2"/>
                <w:sz w:val="21"/>
                <w:szCs w:val="21"/>
              </w:rPr>
            </w:pPr>
            <w:r w:rsidRPr="00A708FD">
              <w:rPr>
                <w:rFonts w:hint="eastAsia"/>
                <w:spacing w:val="-2"/>
                <w:sz w:val="21"/>
                <w:szCs w:val="21"/>
              </w:rPr>
              <w:t xml:space="preserve">(5) 재편활동이 시장원칙을 따를 시에 각 거래 측에게 발생할 수 없는 비정상적인 경제적 이익이나 잠재적 의무를 가져다주는가의 여부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(6) 비 주민기업이 재편활동에 참여한 상황.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제19조 </w:t>
            </w:r>
            <w:r w:rsidRPr="00393FE2">
              <w:rPr>
                <w:rFonts w:hint="eastAsia"/>
                <w:sz w:val="21"/>
                <w:szCs w:val="21"/>
              </w:rPr>
              <w:t xml:space="preserve">《통지》제5조 제(3)호와 제(5)호에서 “기업 재편 후 12개월 내”라고 한 것은 재편일로부터 기산하여 연속 12개월 내를 말한다.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제20조 </w:t>
            </w:r>
            <w:r w:rsidRPr="00393FE2">
              <w:rPr>
                <w:rFonts w:hint="eastAsia"/>
                <w:sz w:val="21"/>
                <w:szCs w:val="21"/>
              </w:rPr>
              <w:t xml:space="preserve">《통지》제5조 제(3)호에서 규정한 원 주요주주는 원래 양도기업이나 인수기업의 주식 20% 이상을 소지하였던 주주를 말한다.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제21조 </w:t>
            </w:r>
            <w:r w:rsidRPr="00393FE2">
              <w:rPr>
                <w:rFonts w:hint="eastAsia"/>
                <w:sz w:val="21"/>
                <w:szCs w:val="21"/>
              </w:rPr>
              <w:t>《통지》제6조 제(4)호에서 규정한 동일통제라 함은 합병에 참여한 기업이 합병 전에 모두 동일한 일방이나 동등한 여러 측의 최종통제를 받았고 그 통제가 임시적이 아님을 말한다. 합병에 참여한 기업들을 합병 전과 후</w:t>
            </w:r>
            <w:r w:rsidRPr="00393FE2">
              <w:rPr>
                <w:rFonts w:hint="eastAsia"/>
                <w:sz w:val="21"/>
                <w:szCs w:val="21"/>
              </w:rPr>
              <w:lastRenderedPageBreak/>
              <w:t xml:space="preserve">에도 최종통제권을 가진 동등한 여러 측이라 함은 계약서나 합의서의 약정에 따라 합병에 참여한 기업들의 채무와 경영정책에 대하여 결제, 통제권을 가진 투자자 그룹을 말한다. 기업합병 전에 합병에 참여한 각 측이 최종통제를 12개월 이상 받았다면 기업합병 후에 구성된 그룹의 최종통제 측에 대한 최종통제 역시 12개월이 지속되어야 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제22조 </w:t>
            </w:r>
            <w:r w:rsidRPr="00393FE2">
              <w:rPr>
                <w:rFonts w:hint="eastAsia"/>
                <w:sz w:val="21"/>
                <w:szCs w:val="21"/>
              </w:rPr>
              <w:t>기업에 《통지》제6조 제(1)호에서 규정한 채무재편이 발생한 경우에는 상황에 따라 아래의 자료를 준비해야 한다.</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(1) 채무재편으로 인해 발생한 과세소득액이 당해 연도 과세소득액의 50% 이상을 차지하고 채무재편 소득을 5개 납세연도 내의 각 연도납세액에 균등하게 분배하기로 한 경우에는 아래의 자료를 준비해야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1. 당사자측 채무재편의 총체적 상황설명서(신청확인을 취한 경우 기업이 신청함. 이하 같음), 상황설명서에는 채무재편의 상업목적을 포함해야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2. 각 당사자가 체결한 채무재편 계약서나 합의서.</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3. 채무재편으로 조성된 의무납세액, 기업의 당해 연도 의무납세액 상황에 대한 설명.</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4. 세무기관이 요구하는 기타 자료와 증명서류.</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(2) 채권의 주식전환업무가 발생하였고 잠시 채무자의 채무상환 소득과 손실을 확인하지 않았으며 채권자의 주식투자 세금계산기준을 원 세금계산기준으로 확정한 경우에는 하기 자료를 준비해야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1. 당사자의 채무재편 전반 상황에 대한 설명서. 상황설명서에는 채무재편의 상업목적을 포함해야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2. 쌍방이 체결한 채무의 주식전환 계약서나 합의서.</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3. 기업의 주식전환 공정가격 증명서.</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4. 관련 기업의 지분권 변경사항에 대한 공상부서 및 관련부서의 증명서류.</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5. 세무기관이 요구하는 기타 자료와 증명서류.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제23조 </w:t>
            </w:r>
            <w:r w:rsidRPr="00393FE2">
              <w:rPr>
                <w:rFonts w:hint="eastAsia"/>
                <w:sz w:val="21"/>
                <w:szCs w:val="21"/>
              </w:rPr>
              <w:t xml:space="preserve">기업에 《통지》제6조 제(2)호에서 규정한 주식인수업무가 발생한 경우 하기 자료를 준비해야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(1) 당사자의 주식인수업무 전반에 대한 설명서. 설명서에는 주식인수의 상업목적을 포</w:t>
            </w:r>
            <w:r w:rsidRPr="00393FE2">
              <w:rPr>
                <w:rFonts w:hint="eastAsia"/>
                <w:sz w:val="21"/>
                <w:szCs w:val="21"/>
              </w:rPr>
              <w:lastRenderedPageBreak/>
              <w:t xml:space="preserve">함해야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(2) 양자 또는 다자간에 체결한 주식인수업무 계약서나 합의서.</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(3) 평가기구가 제시한, 양도 또는 지급한 주식의 공정가치 증명서류.</w:t>
            </w:r>
          </w:p>
          <w:p w:rsidR="00335370" w:rsidRPr="00A708FD" w:rsidRDefault="00335370" w:rsidP="00A708FD">
            <w:pPr>
              <w:pStyle w:val="a6"/>
              <w:wordWrap w:val="0"/>
              <w:autoSpaceDN w:val="0"/>
              <w:spacing w:line="290" w:lineRule="atLeast"/>
              <w:ind w:firstLineChars="200" w:firstLine="404"/>
              <w:rPr>
                <w:rFonts w:hint="eastAsia"/>
                <w:spacing w:val="-4"/>
                <w:sz w:val="21"/>
                <w:szCs w:val="21"/>
              </w:rPr>
            </w:pPr>
            <w:r w:rsidRPr="00A708FD">
              <w:rPr>
                <w:rFonts w:hint="eastAsia"/>
                <w:spacing w:val="-4"/>
                <w:sz w:val="21"/>
                <w:szCs w:val="21"/>
              </w:rPr>
              <w:t xml:space="preserve">(4) 재편이 특수성 세무처리조건에 부합한다는 증명자료. 증명자료에는 주식 비율, 지급가격상황 및 12개월 내에 자산의 원 실질적 경영활동을 변경하지 않고 원 주요주주가 취득한 주식을 양도하지 않는다는 서역서 등을 포함해야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(5) 당해 기업의 주식변경사항을 확인한 공상부서 등 관련 부서의 증명자료.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(6) 세무기관이 요구하는 기타 자료와 증명서류.</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제24조 </w:t>
            </w:r>
            <w:r w:rsidRPr="00393FE2">
              <w:rPr>
                <w:rFonts w:hint="eastAsia"/>
                <w:sz w:val="21"/>
                <w:szCs w:val="21"/>
              </w:rPr>
              <w:t>기업에 《통지》제6조 제(3)호에서 규정한 자산인수업무가 발생한 경우 하기 자료를 준비해야 한다.</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(1) 당사자의 자산인수업무 전반에 대한 상황설명서. 상황설명서에는 자산인수의 상업목적을 포함해야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(2) 각 당사자가 체결한 자산인수 계약서나 합의서.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(3) 평가기구가 제시한, 자산인수와 관련한 자산평가보고서.</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(4) 양수기업 주식 세금계산기준의 유효증명서류. </w:t>
            </w:r>
          </w:p>
          <w:p w:rsidR="00335370" w:rsidRPr="005E1FA2" w:rsidRDefault="00335370" w:rsidP="005E1FA2">
            <w:pPr>
              <w:pStyle w:val="a6"/>
              <w:wordWrap w:val="0"/>
              <w:autoSpaceDN w:val="0"/>
              <w:spacing w:line="290" w:lineRule="atLeast"/>
              <w:ind w:firstLineChars="200" w:firstLine="404"/>
              <w:rPr>
                <w:rFonts w:hint="eastAsia"/>
                <w:spacing w:val="-4"/>
                <w:sz w:val="21"/>
                <w:szCs w:val="21"/>
              </w:rPr>
            </w:pPr>
            <w:r w:rsidRPr="005E1FA2">
              <w:rPr>
                <w:rFonts w:hint="eastAsia"/>
                <w:spacing w:val="-4"/>
                <w:sz w:val="21"/>
                <w:szCs w:val="21"/>
              </w:rPr>
              <w:t xml:space="preserve">(5) 재편이 특수성 세무처리조건에 부합한다는 증명자료. 증명자료에는 주식 비율, 지급가격상황 및 12개월 내에 자산의 원 실질적 경영활동을 변경하지 않고 원 주요주주가 취득한 주식을 양도하지 않는다는 약속서 등을 포함해야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(6) 당해 기업의 주식변경사항을 확인한 공상부서 등 관련 부서의 증명자료.</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(7) 세무기관이 요구하는 기타 자료와 증명서류.</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제25조 </w:t>
            </w:r>
            <w:r w:rsidRPr="00393FE2">
              <w:rPr>
                <w:rFonts w:hint="eastAsia"/>
                <w:sz w:val="21"/>
                <w:szCs w:val="21"/>
              </w:rPr>
              <w:t>기업에 《통지》제6조 제(4)호에서 규정한 합병이 발생한 경우 하기 자료를 준비해야 한다.</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(1) 기업합병 당사자 전반에 대한 상황설명서. 상황 설명서에는 기업합병의 상업목적을 포함해야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(2) 기업합병에 대한 정부 주관부서의 인가서류.</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(3) 각 기업합병 당사자의 지분권 관계 설명서.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(4) 합병대상기업의 정미자산, 각 계정별 </w:t>
            </w:r>
            <w:r w:rsidRPr="00393FE2">
              <w:rPr>
                <w:rFonts w:hint="eastAsia"/>
                <w:sz w:val="21"/>
                <w:szCs w:val="21"/>
              </w:rPr>
              <w:lastRenderedPageBreak/>
              <w:t xml:space="preserve">자산, 부채 및 그 장부상의 가치와 세금계산기준 등 관련 자료.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(5) 재편이 특수성 세무처리조건에 부합된다는 증명자료. 증명자료에는 합병 전 기업의 각 주주가 취득한 지분권의 지급비율상황 및 12개월 내에 자산의 원 실질적 경영활동을 변경하지 않고 원 주요주주가 취득한 주식을 양도하지 않는다는 서약서 등을 포함해야 한다.</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(6) 당해 기업의 주식변경사항을 확인한 공상부서의 증명자료.</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(7) 주관세무기관이 요구하는 기타 자료와 증명서류.</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제26조 </w:t>
            </w:r>
            <w:r w:rsidRPr="00393FE2">
              <w:rPr>
                <w:rFonts w:hint="eastAsia"/>
                <w:sz w:val="21"/>
                <w:szCs w:val="21"/>
              </w:rPr>
              <w:t xml:space="preserve">《통지》제6조 제(4)호에서 규정한, 합병기업이 합병대상기업의 결손을 벌충하는 한도액이라 함은 《세법》에서 규정한 남은 이월연도에 합병기업이 매년 합병된 기업의 결손을 벌충할 수 있는 한도액을 말한다.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제27조 </w:t>
            </w:r>
            <w:r w:rsidRPr="00393FE2">
              <w:rPr>
                <w:rFonts w:hint="eastAsia"/>
                <w:sz w:val="21"/>
                <w:szCs w:val="21"/>
              </w:rPr>
              <w:t>기업에 《통지》제6조 제(5)호에서 규정한 분립이 발생한 경우 하기 자료를 준비해야 한다.</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(1) 기업분립 당사자 전반에 대한 상황설명서. 상황설명서에는 기업분립의 상업목적을 포함해야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(2) 기업분립에 대한 정부 주관부서의 인가서류.</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(3) 분립된 기업의 정미자산, 각 계정별 자산, 부채 및 그 장부상의 가치와 세금계산기준 등 관련 자료.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(4) 재편이 특수성 세무처리조건에 부합한다는 증명자료. 증명자료에는 분립 후 기업의 각 주주가 취득한 지분권의 지급비율상황 및 12개월 내에 자산의 원 실질적 경영활동을 변경하지 않고 원 주요주주가 취득한 주식을 양도하지 않는다는 서약서 등을 포함해야 한다.</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(5) 공상부서가 인정한, 분립기업과 분립대상기업 주주의 지분권비율 증명자료. 분립 후 분립기업과 분립대상기업의 영업허가증 사본. 분립기업과 분립대상기업의 분립업무 장부처리내용의 사본.</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(6) 세무기관이 요구하는 기타 자료와 증명서류.</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제28조 </w:t>
            </w:r>
            <w:r w:rsidRPr="00393FE2">
              <w:rPr>
                <w:rFonts w:hint="eastAsia"/>
                <w:sz w:val="21"/>
                <w:szCs w:val="21"/>
              </w:rPr>
              <w:t>《통지》제6조 제(4)호 제2목의 규정에 따라 합병대상기업의 합병 전 관련 소득세사항은 합병기업이 승계하고 《통지》제6조 제(5)호 제2목의 규정에 따라 분립한 기업의 관련 소득세사항은 분립한 기업이 승계한</w:t>
            </w:r>
            <w:r w:rsidRPr="00393FE2">
              <w:rPr>
                <w:rFonts w:hint="eastAsia"/>
                <w:sz w:val="21"/>
                <w:szCs w:val="21"/>
              </w:rPr>
              <w:lastRenderedPageBreak/>
              <w:t xml:space="preserve">다. 그 사항에는 미확인 자산손실, 소득의 분기별 확인처리 및 기간이 만료되지 아니한 세수우대정책 승계처리문제 등을 포함한다. 그중 세수우대정책 승계처리문제는, 무릇 《세법》제57조의 규정에 따라 기업전반(즉 생산경영소득의 전부)에 조세우대 과도정책을 적용하고 합병 또는 분립 후 기업의 성격 및 조세혜택 적용조건이 변하지 않은 경우 합병 전 각 기업이나 분립 전 분립대상기업의 남은 기간의 조세우대정책을 승계하여 적용할 수 있다. 합병 전 각 기업의 조세우대정책 미 적용연한이 같지 않을 경우에는 합병 후 기업의 매 연도 의무납세 소득액은 통일적으로 합병일로부터 합병 후 기업의 총자산에서 합병 전 각 기업의 자산이 차지하는 비율에 따라 구분하고 조세우대정책 미 적용연한에 따라 의무납세액을 계산해야 한다. 합병 전 각 기업 또는 분립 전 분립대상기업이 《세법》의 조세우대규정 및 조세우대 과도정책 중 관련 생산경영종목 조세우대 승계 처리문제는 《실시조례》제89조의 규정에 따라 집행한다.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제29조 </w:t>
            </w:r>
            <w:r w:rsidRPr="00393FE2">
              <w:rPr>
                <w:rFonts w:hint="eastAsia"/>
                <w:sz w:val="21"/>
                <w:szCs w:val="21"/>
              </w:rPr>
              <w:t xml:space="preserve">《통지》제5조 제(3)호와 제(5)호의 규정을 적용하는 각 당사자는 재편업무 완료 후 차기 연도 기업소득세 신고 시에 주관세무기관에 서면 상항설명서를 제출하여 기업이 재편 후 연속 12개월 내에 특수성 세무처리에 부합되는 조건이 변경이 없음을 증명해야 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제30조 </w:t>
            </w:r>
            <w:r w:rsidRPr="00393FE2">
              <w:rPr>
                <w:rFonts w:hint="eastAsia"/>
                <w:sz w:val="21"/>
                <w:szCs w:val="21"/>
              </w:rPr>
              <w:t xml:space="preserve">당사자 중 일방이 규정기간 내에 생산경영업무, 회사성격, 자산 또는 주식구조 등의 상황이 변경되어 재편업무가 더는 특수성 세무처리조건에 부합하지 않게 된 경우에 변경이 발생한 당사자는 변경 발생일로부터 30일내에 여타 모든 당사자에게 통보해야 한다. 주도측은 통보 접수일로부터 30일내에 관련 변경을 그 주관세무기관에 통보해야 한다. </w:t>
            </w:r>
          </w:p>
          <w:p w:rsidR="00335370" w:rsidRPr="005E1FA2" w:rsidRDefault="00335370" w:rsidP="005E1FA2">
            <w:pPr>
              <w:pStyle w:val="a6"/>
              <w:wordWrap w:val="0"/>
              <w:autoSpaceDN w:val="0"/>
              <w:spacing w:line="290" w:lineRule="atLeast"/>
              <w:ind w:firstLineChars="200" w:firstLine="380"/>
              <w:rPr>
                <w:rFonts w:hint="eastAsia"/>
                <w:spacing w:val="-10"/>
                <w:sz w:val="21"/>
                <w:szCs w:val="21"/>
              </w:rPr>
            </w:pPr>
            <w:r w:rsidRPr="005E1FA2">
              <w:rPr>
                <w:rFonts w:hint="eastAsia"/>
                <w:spacing w:val="-10"/>
                <w:sz w:val="21"/>
                <w:szCs w:val="21"/>
              </w:rPr>
              <w:t xml:space="preserve">전 항에서 지적한 상황이 발생한 후 60일내에 《통지》제4조의 규정에 따라 재편업무의 세무처리를 조정해야 한다. 원 거래 각 측은 원 거래 수행 시 각자의 자산과 부채의 공정가치에 따라 재편업무의 수익 또는 결손을 계산하고 거래완성 납세연도의 의무납세 소득액과 그에 따른 자산과 부채의 세금계산기준을 조정하여 각자의 주관세무기관에 조정한 거래완성 납세연도 소득세 신고서를 제출해야 한다. 기간을 경과하여도 조정하여 신고하지 않는 경우《조세징수관리법》의 관련규정에 따라 처리한다. </w:t>
            </w:r>
          </w:p>
          <w:p w:rsidR="00335370" w:rsidRPr="005E1FA2" w:rsidRDefault="00335370" w:rsidP="005E1FA2">
            <w:pPr>
              <w:pStyle w:val="a6"/>
              <w:wordWrap w:val="0"/>
              <w:autoSpaceDN w:val="0"/>
              <w:spacing w:line="290" w:lineRule="atLeast"/>
              <w:ind w:firstLineChars="200" w:firstLine="396"/>
              <w:rPr>
                <w:rFonts w:hint="eastAsia"/>
                <w:spacing w:val="-4"/>
                <w:sz w:val="21"/>
                <w:szCs w:val="21"/>
              </w:rPr>
            </w:pPr>
            <w:r w:rsidRPr="005E1FA2">
              <w:rPr>
                <w:rFonts w:hint="eastAsia"/>
                <w:b/>
                <w:bCs/>
                <w:spacing w:val="-4"/>
                <w:sz w:val="21"/>
                <w:szCs w:val="21"/>
              </w:rPr>
              <w:lastRenderedPageBreak/>
              <w:t xml:space="preserve">제31조 </w:t>
            </w:r>
            <w:r w:rsidRPr="005E1FA2">
              <w:rPr>
                <w:rFonts w:hint="eastAsia"/>
                <w:spacing w:val="-4"/>
                <w:sz w:val="21"/>
                <w:szCs w:val="21"/>
              </w:rPr>
              <w:t xml:space="preserve">각 당사자의 주관세무기관은 기업이 특수성 세무처리 적용을 신청하였거나 확인한 재편업무에 대한 추적 감독관리를 진행하여 기업의 다이내믹 변화상황을 파악해야 한다. 문제를 발견한 경우에는 즉시 그 기타 당사자의 주관세무기관과 연락하고 규정에 따라 조정해야 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제32조 </w:t>
            </w:r>
            <w:r w:rsidRPr="00393FE2">
              <w:rPr>
                <w:rFonts w:hint="eastAsia"/>
                <w:sz w:val="21"/>
                <w:szCs w:val="21"/>
              </w:rPr>
              <w:t xml:space="preserve">《통지》제10조의 규정에 따라 동일 재편업무가 연속 12개월 내에 단계별로 진행되었고 2개 납세연도를 거쳤으며 각 당사자의 제1단계의 거래가 특수성 세무처리조건에 부합하여 협상일치를 보고 특수성 세무처리를 선택하였다면 제1단계 거래 완료 후에 특수성 세무처리를 적용할 수 있다. 주관세무기관은 관련 자료를 심사확인한 후 조건에 부합하는 경우 잠시 특수성 세무처리를 적용할 수 있다. 이듬해에는 다음 번 거래 완료 후에 이 방법 요구에 따라 관련 자료를 확인한 다음 특수성 세무처리를 적용하도록 해야 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제33조 </w:t>
            </w:r>
            <w:r w:rsidRPr="00393FE2">
              <w:rPr>
                <w:rFonts w:hint="eastAsia"/>
                <w:sz w:val="21"/>
                <w:szCs w:val="21"/>
              </w:rPr>
              <w:t xml:space="preserve">상기한 같이 거래가 1개 연도를 이월하여 단계별로 진행되고 당사자가 첫 납세연도에 특수성 세무처리조건에 부합여부를 예측하지 못하는 경우에는 일반성 세무처리를 적용해야 한다. 차기 납세연도에 전부 거래를 완성한 후 특수성 세무처리를 적용하는 경우에는 그 전 납세연도의 기업소득세 연도신고서를 조정하고 각 주관세무기관은 과다 징수한 세금을 반환하거나 당해 연도세금을 상계해야 한다. </w:t>
            </w:r>
          </w:p>
          <w:p w:rsidR="00335370" w:rsidRDefault="00335370" w:rsidP="007E6ACC">
            <w:pPr>
              <w:pStyle w:val="a6"/>
              <w:wordWrap w:val="0"/>
              <w:autoSpaceDN w:val="0"/>
              <w:spacing w:line="290" w:lineRule="atLeast"/>
              <w:ind w:firstLineChars="200" w:firstLine="412"/>
              <w:rPr>
                <w:rFonts w:hint="eastAsia"/>
                <w:sz w:val="21"/>
                <w:szCs w:val="21"/>
                <w:lang w:eastAsia="zh-CN"/>
              </w:rPr>
            </w:pPr>
            <w:r w:rsidRPr="00393FE2">
              <w:rPr>
                <w:rFonts w:hint="eastAsia"/>
                <w:b/>
                <w:bCs/>
                <w:sz w:val="21"/>
                <w:szCs w:val="21"/>
              </w:rPr>
              <w:t xml:space="preserve">제34조 </w:t>
            </w:r>
            <w:r w:rsidRPr="00393FE2">
              <w:rPr>
                <w:rFonts w:hint="eastAsia"/>
                <w:sz w:val="21"/>
                <w:szCs w:val="21"/>
              </w:rPr>
              <w:t xml:space="preserve">기업 재편 각 당사자는 당해 재편과 관련한 증빙과 자료를 수취하고 보관해야 하며 보관기간은 《징수관리법》의 관련규정에 따라 집행한다. </w:t>
            </w:r>
          </w:p>
          <w:p w:rsidR="005E1FA2" w:rsidRPr="00393FE2" w:rsidRDefault="005E1FA2" w:rsidP="005E1FA2">
            <w:pPr>
              <w:pStyle w:val="a6"/>
              <w:wordWrap w:val="0"/>
              <w:autoSpaceDN w:val="0"/>
              <w:spacing w:line="290" w:lineRule="atLeast"/>
              <w:ind w:firstLineChars="200" w:firstLine="420"/>
              <w:rPr>
                <w:rFonts w:hint="eastAsia"/>
                <w:sz w:val="21"/>
                <w:szCs w:val="21"/>
                <w:lang w:eastAsia="zh-CN"/>
              </w:rPr>
            </w:pPr>
          </w:p>
          <w:p w:rsidR="00335370" w:rsidRPr="00393FE2" w:rsidRDefault="00335370" w:rsidP="005E1FA2">
            <w:pPr>
              <w:pStyle w:val="a6"/>
              <w:wordWrap w:val="0"/>
              <w:autoSpaceDN w:val="0"/>
              <w:spacing w:line="290" w:lineRule="atLeast"/>
              <w:jc w:val="center"/>
              <w:rPr>
                <w:rFonts w:hint="eastAsia"/>
                <w:sz w:val="21"/>
                <w:szCs w:val="21"/>
              </w:rPr>
            </w:pPr>
            <w:r w:rsidRPr="00393FE2">
              <w:rPr>
                <w:rFonts w:hint="eastAsia"/>
                <w:b/>
                <w:bCs/>
                <w:sz w:val="21"/>
                <w:szCs w:val="21"/>
              </w:rPr>
              <w:t>제4장 다 지역 간 재편 세수관리</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t xml:space="preserve">제35조 </w:t>
            </w:r>
            <w:r w:rsidRPr="00393FE2">
              <w:rPr>
                <w:rFonts w:hint="eastAsia"/>
                <w:sz w:val="21"/>
                <w:szCs w:val="21"/>
              </w:rPr>
              <w:t xml:space="preserve">《통지》제7조에서 규정한 재편이 발생하여 무릇 특수성 세무처리규정을 적용한 경우에는 이 방법 제3장의 관련규정에 따라 집행해야 한다. </w:t>
            </w:r>
          </w:p>
          <w:p w:rsidR="00335370" w:rsidRPr="005E1FA2" w:rsidRDefault="00335370" w:rsidP="005E1FA2">
            <w:pPr>
              <w:pStyle w:val="a6"/>
              <w:wordWrap w:val="0"/>
              <w:autoSpaceDN w:val="0"/>
              <w:spacing w:line="290" w:lineRule="atLeast"/>
              <w:ind w:firstLineChars="200" w:firstLine="428"/>
              <w:rPr>
                <w:rFonts w:hint="eastAsia"/>
                <w:spacing w:val="4"/>
                <w:sz w:val="21"/>
                <w:szCs w:val="21"/>
              </w:rPr>
            </w:pPr>
            <w:r w:rsidRPr="005E1FA2">
              <w:rPr>
                <w:rFonts w:hint="eastAsia"/>
                <w:b/>
                <w:bCs/>
                <w:spacing w:val="4"/>
                <w:sz w:val="21"/>
                <w:szCs w:val="21"/>
              </w:rPr>
              <w:t xml:space="preserve">제36조 </w:t>
            </w:r>
            <w:r w:rsidRPr="005E1FA2">
              <w:rPr>
                <w:rFonts w:hint="eastAsia"/>
                <w:spacing w:val="4"/>
                <w:sz w:val="21"/>
                <w:szCs w:val="21"/>
              </w:rPr>
              <w:t xml:space="preserve">《통지》제7조 제(1)호, 제(2)호에서 규정한 재편이 발생하여 특수성 세무처리를 적용한 경우에는 《〈비 주민기업 소득세 원천공제 관리 잠정방법〉발부와 관련한 국가세무총국의 통지》(國稅發[2009] 재3호)와 《비 주민기업 주식양도소득 기업소득세 관리와 관련한 국가세무총국의 통지》(國稅函[2009] 제698호)의 요구에 따라 자료를 준비해야 한다. </w:t>
            </w:r>
          </w:p>
          <w:p w:rsidR="00335370" w:rsidRPr="00393FE2" w:rsidRDefault="00335370" w:rsidP="007E6ACC">
            <w:pPr>
              <w:pStyle w:val="a6"/>
              <w:wordWrap w:val="0"/>
              <w:autoSpaceDN w:val="0"/>
              <w:spacing w:line="290" w:lineRule="atLeast"/>
              <w:ind w:firstLineChars="200" w:firstLine="412"/>
              <w:rPr>
                <w:rFonts w:hint="eastAsia"/>
                <w:sz w:val="21"/>
                <w:szCs w:val="21"/>
              </w:rPr>
            </w:pPr>
            <w:r w:rsidRPr="00393FE2">
              <w:rPr>
                <w:rFonts w:hint="eastAsia"/>
                <w:b/>
                <w:bCs/>
                <w:sz w:val="21"/>
                <w:szCs w:val="21"/>
              </w:rPr>
              <w:lastRenderedPageBreak/>
              <w:t xml:space="preserve">제37조 </w:t>
            </w:r>
            <w:r w:rsidRPr="00393FE2">
              <w:rPr>
                <w:rFonts w:hint="eastAsia"/>
                <w:sz w:val="21"/>
                <w:szCs w:val="21"/>
              </w:rPr>
              <w:t xml:space="preserve">《통지》제7조 제(3)호에서 규정한 재편이 발생한 경우 거주자기업은 그 소재지 주관세무기관에 하기 자료를 보고해야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1. 당사자 재편상황에 대한 설명서. 설명서에는 주식양도의 상업목적을 포함해야 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2. 쌍방이 체결한 주식양도합의서.</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3. 쌍방의 지분권 지배 상황설명서.</w:t>
            </w:r>
          </w:p>
          <w:p w:rsidR="00335370" w:rsidRPr="005E1FA2" w:rsidRDefault="00335370" w:rsidP="005E1FA2">
            <w:pPr>
              <w:pStyle w:val="a6"/>
              <w:wordWrap w:val="0"/>
              <w:autoSpaceDN w:val="0"/>
              <w:spacing w:line="290" w:lineRule="atLeast"/>
              <w:ind w:firstLineChars="200" w:firstLine="412"/>
              <w:rPr>
                <w:rFonts w:hint="eastAsia"/>
                <w:spacing w:val="-2"/>
                <w:sz w:val="21"/>
                <w:szCs w:val="21"/>
              </w:rPr>
            </w:pPr>
            <w:r w:rsidRPr="005E1FA2">
              <w:rPr>
                <w:rFonts w:hint="eastAsia"/>
                <w:spacing w:val="-2"/>
                <w:sz w:val="21"/>
                <w:szCs w:val="21"/>
              </w:rPr>
              <w:t xml:space="preserve">4. 평가기구가 제시한, 자산 또는 주식 평가보고서. 보고서에는 양도한 각 계정별 자산과 부채의 공정한 가치를 별도로 열거해야 한다. </w:t>
            </w:r>
          </w:p>
          <w:p w:rsidR="00335370" w:rsidRPr="005E1FA2" w:rsidRDefault="00335370" w:rsidP="005E1FA2">
            <w:pPr>
              <w:pStyle w:val="a6"/>
              <w:wordWrap w:val="0"/>
              <w:autoSpaceDN w:val="0"/>
              <w:spacing w:line="290" w:lineRule="atLeast"/>
              <w:ind w:firstLineChars="200" w:firstLine="412"/>
              <w:rPr>
                <w:rFonts w:hint="eastAsia"/>
                <w:spacing w:val="-2"/>
                <w:sz w:val="21"/>
                <w:szCs w:val="21"/>
              </w:rPr>
            </w:pPr>
            <w:r w:rsidRPr="005E1FA2">
              <w:rPr>
                <w:rFonts w:hint="eastAsia"/>
                <w:spacing w:val="-2"/>
                <w:sz w:val="21"/>
                <w:szCs w:val="21"/>
              </w:rPr>
              <w:t xml:space="preserve">5. 재편이 특수성 세무처리조건에 부합한다는 증명자료. 여기에는 주식 또는 자산 양도비율, 지불대가 상황 및 12개월 내에 자산의 원 실질적 경영활동을 변경하지 않고 취득한 주식을 양도하지 않는다는 서약서 등을 포함한다. </w:t>
            </w:r>
          </w:p>
          <w:p w:rsidR="00335370" w:rsidRPr="00393FE2" w:rsidRDefault="00335370" w:rsidP="007E6ACC">
            <w:pPr>
              <w:pStyle w:val="a6"/>
              <w:wordWrap w:val="0"/>
              <w:autoSpaceDN w:val="0"/>
              <w:spacing w:line="290" w:lineRule="atLeast"/>
              <w:ind w:firstLineChars="200" w:firstLine="420"/>
              <w:rPr>
                <w:rFonts w:hint="eastAsia"/>
                <w:sz w:val="21"/>
                <w:szCs w:val="21"/>
              </w:rPr>
            </w:pPr>
            <w:r w:rsidRPr="00393FE2">
              <w:rPr>
                <w:rFonts w:hint="eastAsia"/>
                <w:sz w:val="21"/>
                <w:szCs w:val="21"/>
              </w:rPr>
              <w:t xml:space="preserve">6. 세무기관이 요구하는 기타자료. </w:t>
            </w:r>
          </w:p>
          <w:p w:rsidR="00335370" w:rsidRPr="00393FE2" w:rsidRDefault="00335370" w:rsidP="007E6ACC">
            <w:pPr>
              <w:snapToGrid w:val="0"/>
              <w:spacing w:line="290" w:lineRule="atLeast"/>
              <w:rPr>
                <w:rFonts w:ascii="한컴바탕" w:eastAsia="한컴바탕" w:hAnsi="한컴바탕" w:cs="한컴바탕"/>
                <w:sz w:val="21"/>
                <w:szCs w:val="21"/>
              </w:rPr>
            </w:pPr>
          </w:p>
        </w:tc>
        <w:tc>
          <w:tcPr>
            <w:tcW w:w="539" w:type="dxa"/>
          </w:tcPr>
          <w:p w:rsidR="00335370" w:rsidRPr="0032731E" w:rsidRDefault="00335370" w:rsidP="0032731E">
            <w:pPr>
              <w:wordWrap/>
              <w:snapToGrid w:val="0"/>
              <w:spacing w:line="290" w:lineRule="atLeast"/>
              <w:rPr>
                <w:sz w:val="21"/>
                <w:szCs w:val="21"/>
              </w:rPr>
            </w:pPr>
          </w:p>
        </w:tc>
        <w:tc>
          <w:tcPr>
            <w:tcW w:w="3958" w:type="dxa"/>
          </w:tcPr>
          <w:p w:rsidR="00BD7DD4" w:rsidRDefault="00AD4084" w:rsidP="0032731E">
            <w:pPr>
              <w:wordWrap/>
              <w:snapToGrid w:val="0"/>
              <w:spacing w:line="290" w:lineRule="atLeast"/>
              <w:jc w:val="center"/>
              <w:rPr>
                <w:rFonts w:ascii="SimSun" w:eastAsia="SimSun" w:hAnsi="SimSun" w:cs="새굴림" w:hint="eastAsia"/>
                <w:b/>
                <w:sz w:val="26"/>
                <w:szCs w:val="26"/>
                <w:lang w:eastAsia="zh-CN"/>
              </w:rPr>
            </w:pPr>
            <w:r w:rsidRPr="00BD7DD4">
              <w:rPr>
                <w:rFonts w:ascii="SimSun" w:eastAsia="SimSun" w:hAnsi="SimSun" w:cs="바탕" w:hint="eastAsia"/>
                <w:b/>
                <w:sz w:val="26"/>
                <w:szCs w:val="26"/>
                <w:lang w:eastAsia="zh-CN"/>
              </w:rPr>
              <w:t>企</w:t>
            </w:r>
            <w:r w:rsidRPr="00BD7DD4">
              <w:rPr>
                <w:rFonts w:ascii="SimSun" w:eastAsia="SimSun" w:hAnsi="SimSun" w:cs="새굴림" w:hint="eastAsia"/>
                <w:b/>
                <w:sz w:val="26"/>
                <w:szCs w:val="26"/>
                <w:lang w:eastAsia="zh-CN"/>
              </w:rPr>
              <w:t>业重组业务企业所得税</w:t>
            </w:r>
          </w:p>
          <w:p w:rsidR="00AD4084" w:rsidRPr="00BD7DD4" w:rsidRDefault="00AD4084" w:rsidP="0032731E">
            <w:pPr>
              <w:wordWrap/>
              <w:snapToGrid w:val="0"/>
              <w:spacing w:line="290" w:lineRule="atLeast"/>
              <w:jc w:val="center"/>
              <w:rPr>
                <w:rFonts w:ascii="SimSun" w:eastAsia="SimSun" w:hAnsi="SimSun" w:hint="eastAsia"/>
                <w:b/>
                <w:sz w:val="26"/>
                <w:szCs w:val="26"/>
                <w:lang w:eastAsia="zh-CN"/>
              </w:rPr>
            </w:pPr>
            <w:r w:rsidRPr="00BD7DD4">
              <w:rPr>
                <w:rFonts w:ascii="SimSun" w:eastAsia="SimSun" w:hAnsi="SimSun" w:cs="새굴림" w:hint="eastAsia"/>
                <w:b/>
                <w:sz w:val="26"/>
                <w:szCs w:val="26"/>
                <w:lang w:eastAsia="zh-CN"/>
              </w:rPr>
              <w:t>管理办法</w:t>
            </w:r>
          </w:p>
          <w:p w:rsidR="00AD4084" w:rsidRPr="00393FE2" w:rsidRDefault="00AD4084" w:rsidP="0032731E">
            <w:pPr>
              <w:wordWrap/>
              <w:snapToGrid w:val="0"/>
              <w:spacing w:line="290" w:lineRule="atLeast"/>
              <w:jc w:val="center"/>
              <w:rPr>
                <w:rFonts w:ascii="SimSun" w:eastAsia="SimSun" w:hAnsi="SimSun" w:hint="eastAsia"/>
                <w:sz w:val="21"/>
                <w:szCs w:val="21"/>
                <w:lang w:eastAsia="zh-CN"/>
              </w:rPr>
            </w:pPr>
            <w:r w:rsidRPr="00393FE2">
              <w:rPr>
                <w:rFonts w:ascii="SimSun" w:eastAsia="SimSun" w:hAnsi="SimSun" w:cs="새굴림" w:hint="eastAsia"/>
                <w:sz w:val="21"/>
                <w:szCs w:val="21"/>
                <w:lang w:eastAsia="zh-CN"/>
              </w:rPr>
              <w:t>国家税务总局公告</w:t>
            </w:r>
            <w:r w:rsidRPr="00393FE2">
              <w:rPr>
                <w:rFonts w:ascii="SimSun" w:eastAsia="SimSun" w:hAnsi="SimSun" w:hint="eastAsia"/>
                <w:sz w:val="21"/>
                <w:szCs w:val="21"/>
                <w:lang w:eastAsia="zh-CN"/>
              </w:rPr>
              <w:t>2010</w:t>
            </w:r>
            <w:r w:rsidRPr="00393FE2">
              <w:rPr>
                <w:rFonts w:ascii="SimSun" w:eastAsia="SimSun" w:hAnsi="SimSun" w:cs="바탕" w:hint="eastAsia"/>
                <w:sz w:val="21"/>
                <w:szCs w:val="21"/>
                <w:lang w:eastAsia="zh-CN"/>
              </w:rPr>
              <w:t>年第</w:t>
            </w:r>
            <w:r w:rsidRPr="00393FE2">
              <w:rPr>
                <w:rFonts w:ascii="SimSun" w:eastAsia="SimSun" w:hAnsi="SimSun" w:hint="eastAsia"/>
                <w:sz w:val="21"/>
                <w:szCs w:val="21"/>
                <w:lang w:eastAsia="zh-CN"/>
              </w:rPr>
              <w:t>4</w:t>
            </w:r>
            <w:r w:rsidRPr="00393FE2">
              <w:rPr>
                <w:rFonts w:ascii="SimSun" w:eastAsia="SimSun" w:hAnsi="SimSun" w:cs="새굴림" w:hint="eastAsia"/>
                <w:sz w:val="21"/>
                <w:szCs w:val="21"/>
                <w:lang w:eastAsia="zh-CN"/>
              </w:rPr>
              <w:t>号</w:t>
            </w:r>
          </w:p>
          <w:p w:rsidR="00AD4084" w:rsidRPr="00393FE2" w:rsidRDefault="00AD4084" w:rsidP="0032731E">
            <w:pPr>
              <w:wordWrap/>
              <w:snapToGrid w:val="0"/>
              <w:spacing w:line="290" w:lineRule="atLeast"/>
              <w:rPr>
                <w:rFonts w:ascii="SimSun" w:eastAsia="SimSun" w:hAnsi="SimSun"/>
                <w:sz w:val="21"/>
                <w:szCs w:val="21"/>
                <w:lang w:eastAsia="zh-CN"/>
              </w:rPr>
            </w:pPr>
          </w:p>
          <w:p w:rsidR="00AD4084" w:rsidRPr="00393FE2" w:rsidRDefault="00AD4084" w:rsidP="0032731E">
            <w:pPr>
              <w:wordWrap/>
              <w:snapToGrid w:val="0"/>
              <w:spacing w:line="290" w:lineRule="atLeast"/>
              <w:rPr>
                <w:rFonts w:ascii="SimSun" w:eastAsia="SimSun" w:hAnsi="SimSun"/>
                <w:sz w:val="21"/>
                <w:szCs w:val="21"/>
                <w:lang w:eastAsia="zh-CN"/>
              </w:rPr>
            </w:pP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새굴림" w:hint="eastAsia"/>
                <w:sz w:val="21"/>
                <w:szCs w:val="21"/>
                <w:lang w:eastAsia="zh-CN"/>
              </w:rPr>
              <w:t>现将</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业重组业务企业所得税管理办法</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予以</w:t>
            </w:r>
            <w:r w:rsidRPr="00393FE2">
              <w:rPr>
                <w:rFonts w:ascii="SimSun" w:eastAsia="SimSun" w:hAnsi="SimSun" w:cs="새굴림" w:hint="eastAsia"/>
                <w:sz w:val="21"/>
                <w:szCs w:val="21"/>
                <w:lang w:eastAsia="zh-CN"/>
              </w:rPr>
              <w:t>发布</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自</w:t>
            </w:r>
            <w:smartTag w:uri="urn:schemas-microsoft-com:office:smarttags" w:element="chsdate">
              <w:smartTagPr>
                <w:attr w:name="Year" w:val="2010"/>
                <w:attr w:name="Month" w:val="1"/>
                <w:attr w:name="Day" w:val="1"/>
                <w:attr w:name="IsLunarDate" w:val="False"/>
                <w:attr w:name="IsROCDate" w:val="False"/>
              </w:smartTagPr>
              <w:r w:rsidRPr="00393FE2">
                <w:rPr>
                  <w:rFonts w:ascii="SimSun" w:eastAsia="SimSun" w:hAnsi="SimSun" w:hint="eastAsia"/>
                  <w:sz w:val="21"/>
                  <w:szCs w:val="21"/>
                  <w:lang w:eastAsia="zh-CN"/>
                </w:rPr>
                <w:t>2010</w:t>
              </w:r>
              <w:r w:rsidRPr="00393FE2">
                <w:rPr>
                  <w:rFonts w:ascii="SimSun" w:eastAsia="SimSun" w:hAnsi="SimSun" w:cs="바탕" w:hint="eastAsia"/>
                  <w:sz w:val="21"/>
                  <w:szCs w:val="21"/>
                  <w:lang w:eastAsia="zh-CN"/>
                </w:rPr>
                <w:t>年</w:t>
              </w:r>
              <w:r w:rsidRPr="00393FE2">
                <w:rPr>
                  <w:rFonts w:ascii="SimSun" w:eastAsia="SimSun" w:hAnsi="SimSun" w:hint="eastAsia"/>
                  <w:sz w:val="21"/>
                  <w:szCs w:val="21"/>
                  <w:lang w:eastAsia="zh-CN"/>
                </w:rPr>
                <w:t>1</w:t>
              </w:r>
              <w:r w:rsidRPr="00393FE2">
                <w:rPr>
                  <w:rFonts w:ascii="SimSun" w:eastAsia="SimSun" w:hAnsi="SimSun" w:cs="바탕" w:hint="eastAsia"/>
                  <w:sz w:val="21"/>
                  <w:szCs w:val="21"/>
                  <w:lang w:eastAsia="zh-CN"/>
                </w:rPr>
                <w:t>月</w:t>
              </w:r>
              <w:r w:rsidRPr="00393FE2">
                <w:rPr>
                  <w:rFonts w:ascii="SimSun" w:eastAsia="SimSun" w:hAnsi="SimSun" w:hint="eastAsia"/>
                  <w:sz w:val="21"/>
                  <w:szCs w:val="21"/>
                  <w:lang w:eastAsia="zh-CN"/>
                </w:rPr>
                <w:t>1</w:t>
              </w:r>
              <w:r w:rsidRPr="00393FE2">
                <w:rPr>
                  <w:rFonts w:ascii="SimSun" w:eastAsia="SimSun" w:hAnsi="SimSun" w:cs="바탕" w:hint="eastAsia"/>
                  <w:sz w:val="21"/>
                  <w:szCs w:val="21"/>
                  <w:lang w:eastAsia="zh-CN"/>
                </w:rPr>
                <w:t>日起</w:t>
              </w:r>
            </w:smartTag>
            <w:r w:rsidRPr="00393FE2">
              <w:rPr>
                <w:rFonts w:ascii="SimSun" w:eastAsia="SimSun" w:hAnsi="SimSun" w:cs="바탕" w:hint="eastAsia"/>
                <w:sz w:val="21"/>
                <w:szCs w:val="21"/>
                <w:lang w:eastAsia="zh-CN"/>
              </w:rPr>
              <w:t>施行</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本</w:t>
            </w:r>
            <w:r w:rsidRPr="00393FE2">
              <w:rPr>
                <w:rFonts w:ascii="SimSun" w:eastAsia="SimSun" w:hAnsi="SimSun" w:cs="새굴림" w:hint="eastAsia"/>
                <w:sz w:val="21"/>
                <w:szCs w:val="21"/>
                <w:lang w:eastAsia="zh-CN"/>
              </w:rPr>
              <w:t>办法发布时企业已经完成重组业务的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如适用</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财政部</w:t>
            </w:r>
            <w:r w:rsidRPr="00393FE2">
              <w:rPr>
                <w:rFonts w:ascii="SimSun" w:eastAsia="SimSun" w:hAnsi="SimSun" w:hint="eastAsia"/>
                <w:sz w:val="21"/>
                <w:szCs w:val="21"/>
                <w:lang w:eastAsia="zh-CN"/>
              </w:rPr>
              <w:t>、</w:t>
            </w:r>
            <w:r w:rsidRPr="00393FE2">
              <w:rPr>
                <w:rFonts w:ascii="SimSun" w:eastAsia="SimSun" w:hAnsi="SimSun" w:cs="새굴림" w:hint="eastAsia"/>
                <w:sz w:val="21"/>
                <w:szCs w:val="21"/>
                <w:lang w:eastAsia="zh-CN"/>
              </w:rPr>
              <w:t>国家税务总局关于企业重组业务企业所得税处理若干问题的通知</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财税</w:t>
            </w:r>
            <w:r w:rsidRPr="00393FE2">
              <w:rPr>
                <w:rFonts w:ascii="SimSun" w:eastAsia="SimSun" w:hAnsi="SimSun" w:cs="맑은 고딕" w:hint="eastAsia"/>
                <w:sz w:val="21"/>
                <w:szCs w:val="21"/>
                <w:lang w:eastAsia="zh-CN"/>
              </w:rPr>
              <w:t>〔</w:t>
            </w:r>
            <w:r w:rsidRPr="00393FE2">
              <w:rPr>
                <w:rFonts w:ascii="SimSun" w:eastAsia="SimSun" w:hAnsi="SimSun" w:hint="eastAsia"/>
                <w:sz w:val="21"/>
                <w:szCs w:val="21"/>
                <w:lang w:eastAsia="zh-CN"/>
              </w:rPr>
              <w:t>2009〕59</w:t>
            </w:r>
            <w:r w:rsidRPr="00393FE2">
              <w:rPr>
                <w:rFonts w:ascii="SimSun" w:eastAsia="SimSun" w:hAnsi="SimSun" w:cs="새굴림" w:hint="eastAsia"/>
                <w:sz w:val="21"/>
                <w:szCs w:val="21"/>
                <w:lang w:eastAsia="zh-CN"/>
              </w:rPr>
              <w:t>号</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特殊</w:t>
            </w:r>
            <w:r w:rsidRPr="00393FE2">
              <w:rPr>
                <w:rFonts w:ascii="SimSun" w:eastAsia="SimSun" w:hAnsi="SimSun" w:cs="새굴림" w:hint="eastAsia"/>
                <w:sz w:val="21"/>
                <w:szCs w:val="21"/>
                <w:lang w:eastAsia="zh-CN"/>
              </w:rPr>
              <w:t>税务处理</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业没有按照本办法要求准备相关资料的</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应补备相关资料</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需要</w:t>
            </w:r>
            <w:r w:rsidRPr="00393FE2">
              <w:rPr>
                <w:rFonts w:ascii="SimSun" w:eastAsia="SimSun" w:hAnsi="SimSun" w:cs="새굴림" w:hint="eastAsia"/>
                <w:sz w:val="21"/>
                <w:szCs w:val="21"/>
                <w:lang w:eastAsia="zh-CN"/>
              </w:rPr>
              <w:t>税务机关确认的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按照本</w:t>
            </w:r>
            <w:r w:rsidRPr="00393FE2">
              <w:rPr>
                <w:rFonts w:ascii="SimSun" w:eastAsia="SimSun" w:hAnsi="SimSun" w:cs="새굴림" w:hint="eastAsia"/>
                <w:sz w:val="21"/>
                <w:szCs w:val="21"/>
                <w:lang w:eastAsia="zh-CN"/>
              </w:rPr>
              <w:t>办法要求补充确认</w:t>
            </w:r>
            <w:r w:rsidRPr="00393FE2">
              <w:rPr>
                <w:rFonts w:ascii="SimSun" w:eastAsia="SimSun" w:hAnsi="SimSun" w:cs="맑은 고딕" w:hint="eastAsia"/>
                <w:sz w:val="21"/>
                <w:szCs w:val="21"/>
                <w:lang w:eastAsia="zh-CN"/>
              </w:rPr>
              <w:t>。</w:t>
            </w:r>
            <w:r w:rsidRPr="00393FE2">
              <w:rPr>
                <w:rFonts w:ascii="SimSun" w:eastAsia="SimSun" w:hAnsi="SimSun" w:hint="eastAsia"/>
                <w:sz w:val="21"/>
                <w:szCs w:val="21"/>
                <w:lang w:eastAsia="zh-CN"/>
              </w:rPr>
              <w:t>2008、2009</w:t>
            </w:r>
            <w:r w:rsidRPr="00393FE2">
              <w:rPr>
                <w:rFonts w:ascii="SimSun" w:eastAsia="SimSun" w:hAnsi="SimSun" w:cs="바탕" w:hint="eastAsia"/>
                <w:sz w:val="21"/>
                <w:szCs w:val="21"/>
                <w:lang w:eastAsia="zh-CN"/>
              </w:rPr>
              <w:t>年度企</w:t>
            </w:r>
            <w:r w:rsidRPr="00393FE2">
              <w:rPr>
                <w:rFonts w:ascii="SimSun" w:eastAsia="SimSun" w:hAnsi="SimSun" w:cs="새굴림" w:hint="eastAsia"/>
                <w:sz w:val="21"/>
                <w:szCs w:val="21"/>
                <w:lang w:eastAsia="zh-CN"/>
              </w:rPr>
              <w:t>业重组业务尚未进行税务处理的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可按本</w:t>
            </w:r>
            <w:r w:rsidRPr="00393FE2">
              <w:rPr>
                <w:rFonts w:ascii="SimSun" w:eastAsia="SimSun" w:hAnsi="SimSun" w:cs="새굴림" w:hint="eastAsia"/>
                <w:sz w:val="21"/>
                <w:szCs w:val="21"/>
                <w:lang w:eastAsia="zh-CN"/>
              </w:rPr>
              <w:t>办法处理</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特此公告</w:t>
            </w:r>
            <w:r w:rsidRPr="00393FE2">
              <w:rPr>
                <w:rFonts w:ascii="SimSun" w:eastAsia="SimSun" w:hAnsi="SimSun" w:cs="맑은 고딕" w:hint="eastAsia"/>
                <w:sz w:val="21"/>
                <w:szCs w:val="21"/>
                <w:lang w:eastAsia="zh-CN"/>
              </w:rPr>
              <w:t>。</w:t>
            </w:r>
          </w:p>
          <w:p w:rsidR="00AD4084" w:rsidRPr="00393FE2" w:rsidRDefault="00AD4084" w:rsidP="007E6ACC">
            <w:pPr>
              <w:wordWrap/>
              <w:snapToGrid w:val="0"/>
              <w:spacing w:line="290" w:lineRule="atLeast"/>
              <w:jc w:val="righ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새굴림" w:hint="eastAsia"/>
                <w:sz w:val="21"/>
                <w:szCs w:val="21"/>
                <w:lang w:eastAsia="zh-CN"/>
              </w:rPr>
              <w:t>国家税务总局</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年</w:t>
            </w:r>
            <w:smartTag w:uri="urn:schemas-microsoft-com:office:smarttags" w:element="chsdate">
              <w:smartTagPr>
                <w:attr w:name="Year" w:val="2010"/>
                <w:attr w:name="Month" w:val="7"/>
                <w:attr w:name="Day" w:val="26"/>
                <w:attr w:name="IsLunarDate" w:val="False"/>
                <w:attr w:name="IsROCDate" w:val="False"/>
              </w:smartTagPr>
              <w:r w:rsidRPr="00393FE2">
                <w:rPr>
                  <w:rFonts w:ascii="SimSun" w:eastAsia="SimSun" w:hAnsi="SimSun" w:cs="바탕" w:hint="eastAsia"/>
                  <w:sz w:val="21"/>
                  <w:szCs w:val="21"/>
                  <w:lang w:eastAsia="zh-CN"/>
                </w:rPr>
                <w:t>七月二十六日</w:t>
              </w:r>
            </w:smartTag>
          </w:p>
          <w:p w:rsidR="00AD4084" w:rsidRPr="00393FE2" w:rsidRDefault="00AD4084" w:rsidP="0032731E">
            <w:pPr>
              <w:wordWrap/>
              <w:snapToGrid w:val="0"/>
              <w:spacing w:line="290" w:lineRule="atLeast"/>
              <w:rPr>
                <w:rFonts w:ascii="SimSun" w:eastAsia="SimSun" w:hAnsi="SimSun"/>
                <w:sz w:val="21"/>
                <w:szCs w:val="21"/>
                <w:lang w:eastAsia="zh-CN"/>
              </w:rPr>
            </w:pPr>
          </w:p>
          <w:p w:rsidR="00AD4084" w:rsidRPr="00393FE2" w:rsidRDefault="00AD4084" w:rsidP="0032731E">
            <w:pPr>
              <w:wordWrap/>
              <w:snapToGrid w:val="0"/>
              <w:spacing w:line="290" w:lineRule="atLeast"/>
              <w:rPr>
                <w:rFonts w:ascii="SimSun" w:eastAsia="SimSun" w:hAnsi="SimSun"/>
                <w:sz w:val="21"/>
                <w:szCs w:val="21"/>
                <w:lang w:eastAsia="zh-CN"/>
              </w:rPr>
            </w:pPr>
          </w:p>
          <w:p w:rsidR="00AD4084" w:rsidRPr="00393FE2" w:rsidRDefault="00AD4084" w:rsidP="0032731E">
            <w:pPr>
              <w:wordWrap/>
              <w:snapToGrid w:val="0"/>
              <w:spacing w:line="290" w:lineRule="atLeast"/>
              <w:jc w:val="center"/>
              <w:rPr>
                <w:rFonts w:ascii="SimSun" w:eastAsia="SimSun" w:hAnsi="SimSun"/>
                <w:sz w:val="21"/>
                <w:szCs w:val="21"/>
                <w:lang w:eastAsia="zh-CN"/>
              </w:rPr>
            </w:pPr>
            <w:r w:rsidRPr="00393FE2">
              <w:rPr>
                <w:rFonts w:ascii="SimSun" w:eastAsia="SimSun" w:hAnsi="SimSun" w:cs="바탕" w:hint="eastAsia"/>
                <w:b/>
                <w:sz w:val="21"/>
                <w:szCs w:val="21"/>
                <w:lang w:eastAsia="zh-CN"/>
              </w:rPr>
              <w:t>第一章</w:t>
            </w:r>
            <w:r w:rsidRPr="00393FE2">
              <w:rPr>
                <w:rFonts w:ascii="SimSun" w:eastAsia="SimSun" w:hAnsi="SimSun" w:cs="맑은 고딕" w:hint="eastAsia"/>
                <w:b/>
                <w:sz w:val="21"/>
                <w:szCs w:val="21"/>
                <w:lang w:eastAsia="zh-CN"/>
              </w:rPr>
              <w:t xml:space="preserve">　</w:t>
            </w:r>
            <w:r w:rsidRPr="00393FE2">
              <w:rPr>
                <w:rFonts w:ascii="SimSun" w:eastAsia="SimSun" w:hAnsi="SimSun" w:cs="새굴림" w:hint="eastAsia"/>
                <w:b/>
                <w:sz w:val="21"/>
                <w:szCs w:val="21"/>
                <w:lang w:eastAsia="zh-CN"/>
              </w:rPr>
              <w:t>总则及定义</w:t>
            </w:r>
          </w:p>
          <w:p w:rsidR="00AD4084" w:rsidRPr="007E6ACC" w:rsidRDefault="00AD4084" w:rsidP="0032731E">
            <w:pPr>
              <w:wordWrap/>
              <w:snapToGrid w:val="0"/>
              <w:spacing w:line="290" w:lineRule="atLeast"/>
              <w:rPr>
                <w:rFonts w:ascii="SimSun" w:eastAsia="SimSun" w:hAnsi="SimSun" w:hint="eastAsia"/>
                <w:spacing w:val="-6"/>
                <w:sz w:val="21"/>
                <w:szCs w:val="21"/>
                <w:lang w:eastAsia="zh-CN"/>
              </w:rPr>
            </w:pPr>
            <w:r w:rsidRPr="007E6ACC">
              <w:rPr>
                <w:rFonts w:ascii="SimSun" w:eastAsia="SimSun" w:hAnsi="SimSun" w:hint="eastAsia"/>
                <w:spacing w:val="-6"/>
                <w:sz w:val="21"/>
                <w:szCs w:val="21"/>
                <w:lang w:eastAsia="zh-CN"/>
              </w:rPr>
              <w:t xml:space="preserve">　　</w:t>
            </w:r>
            <w:r w:rsidRPr="007E6ACC">
              <w:rPr>
                <w:rFonts w:ascii="SimSun" w:eastAsia="SimSun" w:hAnsi="SimSun" w:cs="바탕" w:hint="eastAsia"/>
                <w:b/>
                <w:spacing w:val="-6"/>
                <w:sz w:val="21"/>
                <w:szCs w:val="21"/>
                <w:lang w:eastAsia="zh-CN"/>
              </w:rPr>
              <w:t>第一</w:t>
            </w:r>
            <w:r w:rsidRPr="007E6ACC">
              <w:rPr>
                <w:rFonts w:ascii="SimSun" w:eastAsia="SimSun" w:hAnsi="SimSun" w:cs="새굴림" w:hint="eastAsia"/>
                <w:b/>
                <w:spacing w:val="-6"/>
                <w:sz w:val="21"/>
                <w:szCs w:val="21"/>
                <w:lang w:eastAsia="zh-CN"/>
              </w:rPr>
              <w:t>条</w:t>
            </w:r>
            <w:r w:rsidRPr="007E6ACC">
              <w:rPr>
                <w:rFonts w:ascii="SimSun" w:eastAsia="SimSun" w:hAnsi="SimSun" w:hint="eastAsia"/>
                <w:spacing w:val="-6"/>
                <w:sz w:val="21"/>
                <w:szCs w:val="21"/>
                <w:lang w:eastAsia="zh-CN"/>
              </w:rPr>
              <w:t xml:space="preserve">　</w:t>
            </w:r>
            <w:r w:rsidRPr="007E6ACC">
              <w:rPr>
                <w:rFonts w:ascii="SimSun" w:eastAsia="SimSun" w:hAnsi="SimSun" w:cs="새굴림" w:hint="eastAsia"/>
                <w:spacing w:val="-6"/>
                <w:sz w:val="21"/>
                <w:szCs w:val="21"/>
                <w:lang w:eastAsia="zh-CN"/>
              </w:rPr>
              <w:t>为规范和加强对企业重组业务的企业所得税管理</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根据</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中</w:t>
            </w:r>
            <w:r w:rsidRPr="007E6ACC">
              <w:rPr>
                <w:rFonts w:ascii="SimSun" w:eastAsia="SimSun" w:hAnsi="SimSun" w:cs="새굴림" w:hint="eastAsia"/>
                <w:spacing w:val="-6"/>
                <w:sz w:val="21"/>
                <w:szCs w:val="21"/>
                <w:lang w:eastAsia="zh-CN"/>
              </w:rPr>
              <w:t>华人民共和国企业所得税法</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以下</w:t>
            </w:r>
            <w:r w:rsidRPr="007E6ACC">
              <w:rPr>
                <w:rFonts w:ascii="SimSun" w:eastAsia="SimSun" w:hAnsi="SimSun" w:cs="새굴림" w:hint="eastAsia"/>
                <w:spacing w:val="-6"/>
                <w:sz w:val="21"/>
                <w:szCs w:val="21"/>
                <w:lang w:eastAsia="zh-CN"/>
              </w:rPr>
              <w:t>简称</w:t>
            </w:r>
            <w:r w:rsidRPr="007E6ACC">
              <w:rPr>
                <w:rFonts w:ascii="SimSun" w:eastAsia="SimSun" w:hAnsi="SimSun" w:cs="맑은 고딕" w:hint="eastAsia"/>
                <w:spacing w:val="-6"/>
                <w:sz w:val="21"/>
                <w:szCs w:val="21"/>
                <w:lang w:eastAsia="zh-CN"/>
              </w:rPr>
              <w:t>《</w:t>
            </w:r>
            <w:r w:rsidRPr="007E6ACC">
              <w:rPr>
                <w:rFonts w:ascii="SimSun" w:eastAsia="SimSun" w:hAnsi="SimSun" w:cs="새굴림" w:hint="eastAsia"/>
                <w:spacing w:val="-6"/>
                <w:sz w:val="21"/>
                <w:szCs w:val="21"/>
                <w:lang w:eastAsia="zh-CN"/>
              </w:rPr>
              <w:t>税法</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及其</w:t>
            </w:r>
            <w:r w:rsidRPr="007E6ACC">
              <w:rPr>
                <w:rFonts w:ascii="SimSun" w:eastAsia="SimSun" w:hAnsi="SimSun" w:cs="새굴림" w:hint="eastAsia"/>
                <w:spacing w:val="-6"/>
                <w:sz w:val="21"/>
                <w:szCs w:val="21"/>
                <w:lang w:eastAsia="zh-CN"/>
              </w:rPr>
              <w:t>实施条例</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以下</w:t>
            </w:r>
            <w:r w:rsidRPr="007E6ACC">
              <w:rPr>
                <w:rFonts w:ascii="SimSun" w:eastAsia="SimSun" w:hAnsi="SimSun" w:cs="새굴림" w:hint="eastAsia"/>
                <w:spacing w:val="-6"/>
                <w:sz w:val="21"/>
                <w:szCs w:val="21"/>
                <w:lang w:eastAsia="zh-CN"/>
              </w:rPr>
              <w:t>简称</w:t>
            </w:r>
            <w:r w:rsidRPr="007E6ACC">
              <w:rPr>
                <w:rFonts w:ascii="SimSun" w:eastAsia="SimSun" w:hAnsi="SimSun" w:cs="맑은 고딕" w:hint="eastAsia"/>
                <w:spacing w:val="-6"/>
                <w:sz w:val="21"/>
                <w:szCs w:val="21"/>
                <w:lang w:eastAsia="zh-CN"/>
              </w:rPr>
              <w:t>《</w:t>
            </w:r>
            <w:r w:rsidRPr="007E6ACC">
              <w:rPr>
                <w:rFonts w:ascii="SimSun" w:eastAsia="SimSun" w:hAnsi="SimSun" w:cs="새굴림" w:hint="eastAsia"/>
                <w:spacing w:val="-6"/>
                <w:sz w:val="21"/>
                <w:szCs w:val="21"/>
                <w:lang w:eastAsia="zh-CN"/>
              </w:rPr>
              <w:t>实施条例</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中</w:t>
            </w:r>
            <w:r w:rsidRPr="007E6ACC">
              <w:rPr>
                <w:rFonts w:ascii="SimSun" w:eastAsia="SimSun" w:hAnsi="SimSun" w:cs="새굴림" w:hint="eastAsia"/>
                <w:spacing w:val="-6"/>
                <w:sz w:val="21"/>
                <w:szCs w:val="21"/>
                <w:lang w:eastAsia="zh-CN"/>
              </w:rPr>
              <w:t>华人民共和国税收征收管理法</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及其</w:t>
            </w:r>
            <w:r w:rsidRPr="007E6ACC">
              <w:rPr>
                <w:rFonts w:ascii="SimSun" w:eastAsia="SimSun" w:hAnsi="SimSun" w:cs="새굴림" w:hint="eastAsia"/>
                <w:spacing w:val="-6"/>
                <w:sz w:val="21"/>
                <w:szCs w:val="21"/>
                <w:lang w:eastAsia="zh-CN"/>
              </w:rPr>
              <w:t>实施细则</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以下</w:t>
            </w:r>
            <w:r w:rsidRPr="007E6ACC">
              <w:rPr>
                <w:rFonts w:ascii="SimSun" w:eastAsia="SimSun" w:hAnsi="SimSun" w:cs="새굴림" w:hint="eastAsia"/>
                <w:spacing w:val="-6"/>
                <w:sz w:val="21"/>
                <w:szCs w:val="21"/>
                <w:lang w:eastAsia="zh-CN"/>
              </w:rPr>
              <w:t>简称</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征管法</w:t>
            </w:r>
            <w:r w:rsidRPr="007E6ACC">
              <w:rPr>
                <w:rFonts w:ascii="SimSun" w:eastAsia="SimSun" w:hAnsi="SimSun" w:cs="맑은 고딕" w:hint="eastAsia"/>
                <w:spacing w:val="-6"/>
                <w:sz w:val="21"/>
                <w:szCs w:val="21"/>
                <w:lang w:eastAsia="zh-CN"/>
              </w:rPr>
              <w:t>》）、《</w:t>
            </w:r>
            <w:r w:rsidRPr="007E6ACC">
              <w:rPr>
                <w:rFonts w:ascii="SimSun" w:eastAsia="SimSun" w:hAnsi="SimSun" w:cs="새굴림" w:hint="eastAsia"/>
                <w:spacing w:val="-6"/>
                <w:sz w:val="21"/>
                <w:szCs w:val="21"/>
                <w:lang w:eastAsia="zh-CN"/>
              </w:rPr>
              <w:t>财政部</w:t>
            </w:r>
            <w:r w:rsidRPr="007E6ACC">
              <w:rPr>
                <w:rFonts w:ascii="SimSun" w:eastAsia="SimSun" w:hAnsi="SimSun" w:hint="eastAsia"/>
                <w:spacing w:val="-6"/>
                <w:sz w:val="21"/>
                <w:szCs w:val="21"/>
                <w:lang w:eastAsia="zh-CN"/>
              </w:rPr>
              <w:t>、</w:t>
            </w:r>
            <w:r w:rsidRPr="007E6ACC">
              <w:rPr>
                <w:rFonts w:ascii="SimSun" w:eastAsia="SimSun" w:hAnsi="SimSun" w:cs="새굴림" w:hint="eastAsia"/>
                <w:spacing w:val="-6"/>
                <w:sz w:val="21"/>
                <w:szCs w:val="21"/>
                <w:lang w:eastAsia="zh-CN"/>
              </w:rPr>
              <w:t>国家税务总局关于企业重组业务企业所得税处理若干问题的通知</w:t>
            </w:r>
            <w:r w:rsidRPr="007E6ACC">
              <w:rPr>
                <w:rFonts w:ascii="SimSun" w:eastAsia="SimSun" w:hAnsi="SimSun" w:cs="맑은 고딕" w:hint="eastAsia"/>
                <w:spacing w:val="-6"/>
                <w:sz w:val="21"/>
                <w:szCs w:val="21"/>
                <w:lang w:eastAsia="zh-CN"/>
              </w:rPr>
              <w:t>》（</w:t>
            </w:r>
            <w:r w:rsidRPr="007E6ACC">
              <w:rPr>
                <w:rFonts w:ascii="SimSun" w:eastAsia="SimSun" w:hAnsi="SimSun" w:cs="새굴림" w:hint="eastAsia"/>
                <w:spacing w:val="-6"/>
                <w:sz w:val="21"/>
                <w:szCs w:val="21"/>
                <w:lang w:eastAsia="zh-CN"/>
              </w:rPr>
              <w:t>财税</w:t>
            </w:r>
            <w:r w:rsidRPr="007E6ACC">
              <w:rPr>
                <w:rFonts w:ascii="SimSun" w:eastAsia="SimSun" w:hAnsi="SimSun" w:cs="맑은 고딕" w:hint="eastAsia"/>
                <w:spacing w:val="-6"/>
                <w:sz w:val="21"/>
                <w:szCs w:val="21"/>
                <w:lang w:eastAsia="zh-CN"/>
              </w:rPr>
              <w:t>〔</w:t>
            </w:r>
            <w:r w:rsidRPr="007E6ACC">
              <w:rPr>
                <w:rFonts w:ascii="SimSun" w:eastAsia="SimSun" w:hAnsi="SimSun" w:hint="eastAsia"/>
                <w:spacing w:val="-6"/>
                <w:sz w:val="21"/>
                <w:szCs w:val="21"/>
                <w:lang w:eastAsia="zh-CN"/>
              </w:rPr>
              <w:t>2009〕59</w:t>
            </w:r>
            <w:r w:rsidRPr="007E6ACC">
              <w:rPr>
                <w:rFonts w:ascii="SimSun" w:eastAsia="SimSun" w:hAnsi="SimSun" w:cs="새굴림" w:hint="eastAsia"/>
                <w:spacing w:val="-6"/>
                <w:sz w:val="21"/>
                <w:szCs w:val="21"/>
                <w:lang w:eastAsia="zh-CN"/>
              </w:rPr>
              <w:t>号</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以下</w:t>
            </w:r>
            <w:r w:rsidRPr="007E6ACC">
              <w:rPr>
                <w:rFonts w:ascii="SimSun" w:eastAsia="SimSun" w:hAnsi="SimSun" w:cs="새굴림" w:hint="eastAsia"/>
                <w:spacing w:val="-6"/>
                <w:sz w:val="21"/>
                <w:szCs w:val="21"/>
                <w:lang w:eastAsia="zh-CN"/>
              </w:rPr>
              <w:t>简称</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通知</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等有</w:t>
            </w:r>
            <w:r w:rsidRPr="007E6ACC">
              <w:rPr>
                <w:rFonts w:ascii="SimSun" w:eastAsia="SimSun" w:hAnsi="SimSun" w:cs="새굴림" w:hint="eastAsia"/>
                <w:spacing w:val="-6"/>
                <w:sz w:val="21"/>
                <w:szCs w:val="21"/>
                <w:lang w:eastAsia="zh-CN"/>
              </w:rPr>
              <w:t>关规定</w:t>
            </w:r>
            <w:r w:rsidRPr="007E6ACC">
              <w:rPr>
                <w:rFonts w:ascii="SimSun" w:eastAsia="SimSun" w:hAnsi="SimSun" w:cs="맑은 고딕" w:hint="eastAsia"/>
                <w:spacing w:val="-6"/>
                <w:sz w:val="21"/>
                <w:szCs w:val="21"/>
                <w:lang w:eastAsia="zh-CN"/>
              </w:rPr>
              <w:t>，</w:t>
            </w:r>
            <w:r w:rsidRPr="007E6ACC">
              <w:rPr>
                <w:rFonts w:ascii="SimSun" w:eastAsia="SimSun" w:hAnsi="SimSun" w:cs="바탕" w:hint="eastAsia"/>
                <w:spacing w:val="-6"/>
                <w:sz w:val="21"/>
                <w:szCs w:val="21"/>
                <w:lang w:eastAsia="zh-CN"/>
              </w:rPr>
              <w:t>制定本</w:t>
            </w:r>
            <w:r w:rsidRPr="007E6ACC">
              <w:rPr>
                <w:rFonts w:ascii="SimSun" w:eastAsia="SimSun" w:hAnsi="SimSun" w:cs="새굴림" w:hint="eastAsia"/>
                <w:spacing w:val="-6"/>
                <w:sz w:val="21"/>
                <w:szCs w:val="21"/>
                <w:lang w:eastAsia="zh-CN"/>
              </w:rPr>
              <w:t>办法</w:t>
            </w:r>
            <w:r w:rsidRPr="007E6ACC">
              <w:rPr>
                <w:rFonts w:ascii="SimSun" w:eastAsia="SimSun" w:hAnsi="SimSun" w:cs="맑은 고딕" w:hint="eastAsia"/>
                <w:spacing w:val="-6"/>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hint="eastAsia"/>
                <w:b/>
                <w:sz w:val="21"/>
                <w:szCs w:val="21"/>
                <w:lang w:eastAsia="zh-CN"/>
              </w:rPr>
              <w:t xml:space="preserve">　</w:t>
            </w:r>
            <w:r w:rsidRPr="00393FE2">
              <w:rPr>
                <w:rFonts w:ascii="SimSun" w:eastAsia="SimSun" w:hAnsi="SimSun" w:cs="바탕" w:hint="eastAsia"/>
                <w:b/>
                <w:sz w:val="21"/>
                <w:szCs w:val="21"/>
                <w:lang w:eastAsia="zh-CN"/>
              </w:rPr>
              <w:t>第二</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本</w:t>
            </w:r>
            <w:r w:rsidRPr="00393FE2">
              <w:rPr>
                <w:rFonts w:ascii="SimSun" w:eastAsia="SimSun" w:hAnsi="SimSun" w:cs="새굴림" w:hint="eastAsia"/>
                <w:sz w:val="21"/>
                <w:szCs w:val="21"/>
                <w:lang w:eastAsia="zh-CN"/>
              </w:rPr>
              <w:t>办法所称企业重组业务</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是指</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第一</w:t>
            </w:r>
            <w:r w:rsidRPr="00393FE2">
              <w:rPr>
                <w:rFonts w:ascii="SimSun" w:eastAsia="SimSun" w:hAnsi="SimSun" w:cs="새굴림" w:hint="eastAsia"/>
                <w:sz w:val="21"/>
                <w:szCs w:val="21"/>
                <w:lang w:eastAsia="zh-CN"/>
              </w:rPr>
              <w:t>条所规定的企业法律形式改变</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债务重组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股</w:t>
            </w:r>
            <w:r w:rsidRPr="00393FE2">
              <w:rPr>
                <w:rFonts w:ascii="SimSun" w:eastAsia="SimSun" w:hAnsi="SimSun" w:cs="새굴림" w:hint="eastAsia"/>
                <w:sz w:val="21"/>
                <w:szCs w:val="21"/>
                <w:lang w:eastAsia="zh-CN"/>
              </w:rPr>
              <w:t>权收购</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资产收购</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合</w:t>
            </w:r>
            <w:r w:rsidRPr="00393FE2">
              <w:rPr>
                <w:rFonts w:ascii="SimSun" w:eastAsia="SimSun" w:hAnsi="SimSun" w:cs="새굴림" w:hint="eastAsia"/>
                <w:sz w:val="21"/>
                <w:szCs w:val="21"/>
                <w:lang w:eastAsia="zh-CN"/>
              </w:rPr>
              <w:t>并</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分立等各</w:t>
            </w:r>
            <w:r w:rsidRPr="00393FE2">
              <w:rPr>
                <w:rFonts w:ascii="SimSun" w:eastAsia="SimSun" w:hAnsi="SimSun" w:cs="새굴림" w:hint="eastAsia"/>
                <w:sz w:val="21"/>
                <w:szCs w:val="21"/>
                <w:lang w:eastAsia="zh-CN"/>
              </w:rPr>
              <w:t>类重组</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第三</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业发生各类重组业务</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其</w:t>
            </w:r>
            <w:r w:rsidRPr="00393FE2">
              <w:rPr>
                <w:rFonts w:ascii="SimSun" w:eastAsia="SimSun" w:hAnsi="SimSun" w:cs="새굴림" w:hint="eastAsia"/>
                <w:sz w:val="21"/>
                <w:szCs w:val="21"/>
                <w:lang w:eastAsia="zh-CN"/>
              </w:rPr>
              <w:t>当事各方</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按重</w:t>
            </w:r>
            <w:r w:rsidRPr="00393FE2">
              <w:rPr>
                <w:rFonts w:ascii="SimSun" w:eastAsia="SimSun" w:hAnsi="SimSun" w:cs="새굴림" w:hint="eastAsia"/>
                <w:sz w:val="21"/>
                <w:szCs w:val="21"/>
                <w:lang w:eastAsia="zh-CN"/>
              </w:rPr>
              <w:t>组类型</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分</w:t>
            </w:r>
            <w:r w:rsidRPr="00393FE2">
              <w:rPr>
                <w:rFonts w:ascii="SimSun" w:eastAsia="SimSun" w:hAnsi="SimSun" w:cs="새굴림" w:hint="eastAsia"/>
                <w:sz w:val="21"/>
                <w:szCs w:val="21"/>
                <w:lang w:eastAsia="zh-CN"/>
              </w:rPr>
              <w:t>别指以下企业</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债务重组中当事各方</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指</w:t>
            </w:r>
            <w:r w:rsidRPr="00393FE2">
              <w:rPr>
                <w:rFonts w:ascii="SimSun" w:eastAsia="SimSun" w:hAnsi="SimSun" w:cs="새굴림" w:hint="eastAsia"/>
                <w:sz w:val="21"/>
                <w:szCs w:val="21"/>
                <w:lang w:eastAsia="zh-CN"/>
              </w:rPr>
              <w:t>债务人及债权人</w:t>
            </w:r>
            <w:r w:rsidRPr="00393FE2">
              <w:rPr>
                <w:rFonts w:ascii="SimSun" w:eastAsia="SimSun" w:hAnsi="SimSun" w:cs="맑은 고딕" w:hint="eastAsia"/>
                <w:sz w:val="21"/>
                <w:szCs w:val="21"/>
                <w:lang w:eastAsia="zh-CN"/>
              </w:rPr>
              <w:t>。</w:t>
            </w:r>
          </w:p>
          <w:p w:rsidR="0018782F" w:rsidRDefault="00AD4084" w:rsidP="0018782F">
            <w:pPr>
              <w:wordWrap/>
              <w:snapToGrid w:val="0"/>
              <w:spacing w:line="290" w:lineRule="atLeast"/>
              <w:ind w:firstLine="405"/>
              <w:rPr>
                <w:rFonts w:ascii="SimSun" w:eastAsia="SimSun" w:hAnsi="SimSun" w:cs="바탕" w:hint="eastAsia"/>
                <w:sz w:val="21"/>
                <w:szCs w:val="21"/>
                <w:lang w:eastAsia="zh-CN"/>
              </w:rPr>
            </w:pPr>
            <w:r w:rsidRPr="00393FE2">
              <w:rPr>
                <w:rFonts w:ascii="SimSun" w:eastAsia="SimSun" w:hAnsi="SimSun" w:hint="eastAsia"/>
                <w:sz w:val="21"/>
                <w:szCs w:val="21"/>
                <w:lang w:eastAsia="zh-CN"/>
              </w:rPr>
              <w:t>（</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股</w:t>
            </w:r>
            <w:r w:rsidRPr="00393FE2">
              <w:rPr>
                <w:rFonts w:ascii="SimSun" w:eastAsia="SimSun" w:hAnsi="SimSun" w:cs="새굴림" w:hint="eastAsia"/>
                <w:sz w:val="21"/>
                <w:szCs w:val="21"/>
                <w:lang w:eastAsia="zh-CN"/>
              </w:rPr>
              <w:t>权收购中当事各方</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指收</w:t>
            </w:r>
          </w:p>
          <w:p w:rsidR="0018782F" w:rsidRDefault="0018782F" w:rsidP="0018782F">
            <w:pPr>
              <w:wordWrap/>
              <w:snapToGrid w:val="0"/>
              <w:spacing w:line="290" w:lineRule="atLeast"/>
              <w:ind w:firstLine="405"/>
              <w:rPr>
                <w:rFonts w:ascii="SimSun" w:eastAsia="SimSun" w:hAnsi="SimSun" w:cs="바탕" w:hint="eastAsia"/>
                <w:sz w:val="21"/>
                <w:szCs w:val="21"/>
                <w:lang w:eastAsia="zh-CN"/>
              </w:rPr>
            </w:pPr>
          </w:p>
          <w:p w:rsidR="00AD4084" w:rsidRPr="00393FE2" w:rsidRDefault="00AD4084" w:rsidP="0018782F">
            <w:pPr>
              <w:wordWrap/>
              <w:snapToGrid w:val="0"/>
              <w:spacing w:line="290" w:lineRule="atLeast"/>
              <w:rPr>
                <w:rFonts w:ascii="SimSun" w:eastAsia="SimSun" w:hAnsi="SimSun" w:hint="eastAsia"/>
                <w:sz w:val="21"/>
                <w:szCs w:val="21"/>
                <w:lang w:eastAsia="zh-CN"/>
              </w:rPr>
            </w:pPr>
            <w:r w:rsidRPr="00393FE2">
              <w:rPr>
                <w:rFonts w:ascii="SimSun" w:eastAsia="SimSun" w:hAnsi="SimSun" w:cs="새굴림" w:hint="eastAsia"/>
                <w:sz w:val="21"/>
                <w:szCs w:val="21"/>
                <w:lang w:eastAsia="zh-CN"/>
              </w:rPr>
              <w:lastRenderedPageBreak/>
              <w:t>购方</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转让方及被收购企业</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资产收购中当事各方</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指</w:t>
            </w:r>
            <w:r w:rsidRPr="00393FE2">
              <w:rPr>
                <w:rFonts w:ascii="SimSun" w:eastAsia="SimSun" w:hAnsi="SimSun" w:cs="새굴림" w:hint="eastAsia"/>
                <w:sz w:val="21"/>
                <w:szCs w:val="21"/>
                <w:lang w:eastAsia="zh-CN"/>
              </w:rPr>
              <w:t>转让方</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受</w:t>
            </w:r>
            <w:r w:rsidRPr="00393FE2">
              <w:rPr>
                <w:rFonts w:ascii="SimSun" w:eastAsia="SimSun" w:hAnsi="SimSun" w:cs="새굴림" w:hint="eastAsia"/>
                <w:sz w:val="21"/>
                <w:szCs w:val="21"/>
                <w:lang w:eastAsia="zh-CN"/>
              </w:rPr>
              <w:t>让方</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合</w:t>
            </w:r>
            <w:r w:rsidRPr="00393FE2">
              <w:rPr>
                <w:rFonts w:ascii="SimSun" w:eastAsia="SimSun" w:hAnsi="SimSun" w:cs="새굴림" w:hint="eastAsia"/>
                <w:sz w:val="21"/>
                <w:szCs w:val="21"/>
                <w:lang w:eastAsia="zh-CN"/>
              </w:rPr>
              <w:t>并中当事各方</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指合</w:t>
            </w:r>
            <w:r w:rsidRPr="00393FE2">
              <w:rPr>
                <w:rFonts w:ascii="SimSun" w:eastAsia="SimSun" w:hAnsi="SimSun" w:cs="새굴림" w:hint="eastAsia"/>
                <w:sz w:val="21"/>
                <w:szCs w:val="21"/>
                <w:lang w:eastAsia="zh-CN"/>
              </w:rPr>
              <w:t>并企业</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被合</w:t>
            </w:r>
            <w:r w:rsidRPr="00393FE2">
              <w:rPr>
                <w:rFonts w:ascii="SimSun" w:eastAsia="SimSun" w:hAnsi="SimSun" w:cs="새굴림" w:hint="eastAsia"/>
                <w:sz w:val="21"/>
                <w:szCs w:val="21"/>
                <w:lang w:eastAsia="zh-CN"/>
              </w:rPr>
              <w:t>并企业及各方股东</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分立中</w:t>
            </w:r>
            <w:r w:rsidRPr="00393FE2">
              <w:rPr>
                <w:rFonts w:ascii="SimSun" w:eastAsia="SimSun" w:hAnsi="SimSun" w:cs="새굴림" w:hint="eastAsia"/>
                <w:sz w:val="21"/>
                <w:szCs w:val="21"/>
                <w:lang w:eastAsia="zh-CN"/>
              </w:rPr>
              <w:t>当事各方</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指分立企</w:t>
            </w:r>
            <w:r w:rsidRPr="00393FE2">
              <w:rPr>
                <w:rFonts w:ascii="SimSun" w:eastAsia="SimSun" w:hAnsi="SimSun" w:cs="새굴림" w:hint="eastAsia"/>
                <w:sz w:val="21"/>
                <w:szCs w:val="21"/>
                <w:lang w:eastAsia="zh-CN"/>
              </w:rPr>
              <w:t>业</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被分立企</w:t>
            </w:r>
            <w:r w:rsidRPr="00393FE2">
              <w:rPr>
                <w:rFonts w:ascii="SimSun" w:eastAsia="SimSun" w:hAnsi="SimSun" w:cs="새굴림" w:hint="eastAsia"/>
                <w:sz w:val="21"/>
                <w:szCs w:val="21"/>
                <w:lang w:eastAsia="zh-CN"/>
              </w:rPr>
              <w:t>业及各方股东</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第四</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同一重</w:t>
            </w:r>
            <w:r w:rsidRPr="00393FE2">
              <w:rPr>
                <w:rFonts w:ascii="SimSun" w:eastAsia="SimSun" w:hAnsi="SimSun" w:cs="새굴림" w:hint="eastAsia"/>
                <w:sz w:val="21"/>
                <w:szCs w:val="21"/>
                <w:lang w:eastAsia="zh-CN"/>
              </w:rPr>
              <w:t>组业务的当事各方应采取一致税务处理原则</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即</w:t>
            </w:r>
            <w:r w:rsidRPr="00393FE2">
              <w:rPr>
                <w:rFonts w:ascii="SimSun" w:eastAsia="SimSun" w:hAnsi="SimSun" w:cs="새굴림" w:hint="eastAsia"/>
                <w:sz w:val="21"/>
                <w:szCs w:val="21"/>
                <w:lang w:eastAsia="zh-CN"/>
              </w:rPr>
              <w:t>统一按一般性或特殊性税务处理</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第五</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第一</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项所称实质经营性资产</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是指企</w:t>
            </w:r>
            <w:r w:rsidRPr="00393FE2">
              <w:rPr>
                <w:rFonts w:ascii="SimSun" w:eastAsia="SimSun" w:hAnsi="SimSun" w:cs="새굴림" w:hint="eastAsia"/>
                <w:sz w:val="21"/>
                <w:szCs w:val="21"/>
                <w:lang w:eastAsia="zh-CN"/>
              </w:rPr>
              <w:t>业用于从事生产经营活动</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与产生经营收入直接相关的资产</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包括</w:t>
            </w:r>
            <w:r w:rsidRPr="00393FE2">
              <w:rPr>
                <w:rFonts w:ascii="SimSun" w:eastAsia="SimSun" w:hAnsi="SimSun" w:cs="새굴림" w:hint="eastAsia"/>
                <w:sz w:val="21"/>
                <w:szCs w:val="21"/>
                <w:lang w:eastAsia="zh-CN"/>
              </w:rPr>
              <w:t>经营所用各类资产</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业拥有的商业信息和技术</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经营活动产生的应收款项</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投</w:t>
            </w:r>
            <w:r w:rsidRPr="00393FE2">
              <w:rPr>
                <w:rFonts w:ascii="SimSun" w:eastAsia="SimSun" w:hAnsi="SimSun" w:cs="새굴림" w:hint="eastAsia"/>
                <w:sz w:val="21"/>
                <w:szCs w:val="21"/>
                <w:lang w:eastAsia="zh-CN"/>
              </w:rPr>
              <w:t>资资产等</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第六</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第二</w:t>
            </w:r>
            <w:r w:rsidRPr="00393FE2">
              <w:rPr>
                <w:rFonts w:ascii="SimSun" w:eastAsia="SimSun" w:hAnsi="SimSun" w:cs="새굴림" w:hint="eastAsia"/>
                <w:sz w:val="21"/>
                <w:szCs w:val="21"/>
                <w:lang w:eastAsia="zh-CN"/>
              </w:rPr>
              <w:t>条所称控股企业</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是指由本企</w:t>
            </w:r>
            <w:r w:rsidRPr="00393FE2">
              <w:rPr>
                <w:rFonts w:ascii="SimSun" w:eastAsia="SimSun" w:hAnsi="SimSun" w:cs="새굴림" w:hint="eastAsia"/>
                <w:sz w:val="21"/>
                <w:szCs w:val="21"/>
                <w:lang w:eastAsia="zh-CN"/>
              </w:rPr>
              <w:t>业直接持有股份的企业</w:t>
            </w:r>
            <w:r w:rsidRPr="00393FE2">
              <w:rPr>
                <w:rFonts w:ascii="SimSun" w:eastAsia="SimSun" w:hAnsi="SimSun" w:cs="맑은 고딕" w:hint="eastAsia"/>
                <w:sz w:val="21"/>
                <w:szCs w:val="21"/>
                <w:lang w:eastAsia="zh-CN"/>
              </w:rPr>
              <w:t>。</w:t>
            </w:r>
          </w:p>
          <w:p w:rsidR="00AD4084" w:rsidRPr="00F86F99" w:rsidRDefault="00AD4084" w:rsidP="0032731E">
            <w:pPr>
              <w:wordWrap/>
              <w:snapToGrid w:val="0"/>
              <w:spacing w:line="290" w:lineRule="atLeast"/>
              <w:rPr>
                <w:rFonts w:ascii="SimSun" w:eastAsia="SimSun" w:hAnsi="SimSun" w:hint="eastAsia"/>
                <w:spacing w:val="-4"/>
                <w:sz w:val="21"/>
                <w:szCs w:val="21"/>
                <w:lang w:eastAsia="zh-CN"/>
              </w:rPr>
            </w:pPr>
            <w:r w:rsidRPr="00F86F99">
              <w:rPr>
                <w:rFonts w:ascii="SimSun" w:eastAsia="SimSun" w:hAnsi="SimSun" w:hint="eastAsia"/>
                <w:spacing w:val="-4"/>
                <w:sz w:val="21"/>
                <w:szCs w:val="21"/>
                <w:lang w:eastAsia="zh-CN"/>
              </w:rPr>
              <w:t xml:space="preserve">　　</w:t>
            </w:r>
            <w:r w:rsidRPr="00F86F99">
              <w:rPr>
                <w:rFonts w:ascii="SimSun" w:eastAsia="SimSun" w:hAnsi="SimSun" w:cs="바탕" w:hint="eastAsia"/>
                <w:b/>
                <w:spacing w:val="-4"/>
                <w:sz w:val="21"/>
                <w:szCs w:val="21"/>
                <w:lang w:eastAsia="zh-CN"/>
              </w:rPr>
              <w:t>第七</w:t>
            </w:r>
            <w:r w:rsidRPr="00F86F99">
              <w:rPr>
                <w:rFonts w:ascii="SimSun" w:eastAsia="SimSun" w:hAnsi="SimSun" w:cs="새굴림" w:hint="eastAsia"/>
                <w:b/>
                <w:spacing w:val="-4"/>
                <w:sz w:val="21"/>
                <w:szCs w:val="21"/>
                <w:lang w:eastAsia="zh-CN"/>
              </w:rPr>
              <w:t>条</w:t>
            </w:r>
            <w:r w:rsidRPr="00F86F99">
              <w:rPr>
                <w:rFonts w:ascii="SimSun" w:eastAsia="SimSun" w:hAnsi="SimSun" w:hint="eastAsia"/>
                <w:spacing w:val="-4"/>
                <w:sz w:val="21"/>
                <w:szCs w:val="21"/>
                <w:lang w:eastAsia="zh-CN"/>
              </w:rPr>
              <w:t xml:space="preserve">　《</w:t>
            </w:r>
            <w:r w:rsidRPr="00F86F99">
              <w:rPr>
                <w:rFonts w:ascii="SimSun" w:eastAsia="SimSun" w:hAnsi="SimSun" w:cs="바탕" w:hint="eastAsia"/>
                <w:spacing w:val="-4"/>
                <w:sz w:val="21"/>
                <w:szCs w:val="21"/>
                <w:lang w:eastAsia="zh-CN"/>
              </w:rPr>
              <w:t>通知</w:t>
            </w:r>
            <w:r w:rsidRPr="00F86F99">
              <w:rPr>
                <w:rFonts w:ascii="SimSun" w:eastAsia="SimSun" w:hAnsi="SimSun" w:cs="맑은 고딕" w:hint="eastAsia"/>
                <w:spacing w:val="-4"/>
                <w:sz w:val="21"/>
                <w:szCs w:val="21"/>
                <w:lang w:eastAsia="zh-CN"/>
              </w:rPr>
              <w:t>》</w:t>
            </w:r>
            <w:r w:rsidRPr="00F86F99">
              <w:rPr>
                <w:rFonts w:ascii="SimSun" w:eastAsia="SimSun" w:hAnsi="SimSun" w:cs="바탕" w:hint="eastAsia"/>
                <w:spacing w:val="-4"/>
                <w:sz w:val="21"/>
                <w:szCs w:val="21"/>
                <w:lang w:eastAsia="zh-CN"/>
              </w:rPr>
              <w:t>中</w:t>
            </w:r>
            <w:r w:rsidRPr="00F86F99">
              <w:rPr>
                <w:rFonts w:ascii="SimSun" w:eastAsia="SimSun" w:hAnsi="SimSun" w:cs="새굴림" w:hint="eastAsia"/>
                <w:spacing w:val="-4"/>
                <w:sz w:val="21"/>
                <w:szCs w:val="21"/>
                <w:lang w:eastAsia="zh-CN"/>
              </w:rPr>
              <w:t>规定的企业重组</w:t>
            </w:r>
            <w:r w:rsidRPr="00F86F99">
              <w:rPr>
                <w:rFonts w:ascii="SimSun" w:eastAsia="SimSun" w:hAnsi="SimSun" w:cs="맑은 고딕" w:hint="eastAsia"/>
                <w:spacing w:val="-4"/>
                <w:sz w:val="21"/>
                <w:szCs w:val="21"/>
                <w:lang w:eastAsia="zh-CN"/>
              </w:rPr>
              <w:t>，</w:t>
            </w:r>
            <w:r w:rsidRPr="00F86F99">
              <w:rPr>
                <w:rFonts w:ascii="SimSun" w:eastAsia="SimSun" w:hAnsi="SimSun" w:cs="바탕" w:hint="eastAsia"/>
                <w:spacing w:val="-4"/>
                <w:sz w:val="21"/>
                <w:szCs w:val="21"/>
                <w:lang w:eastAsia="zh-CN"/>
              </w:rPr>
              <w:t>其重</w:t>
            </w:r>
            <w:r w:rsidRPr="00F86F99">
              <w:rPr>
                <w:rFonts w:ascii="SimSun" w:eastAsia="SimSun" w:hAnsi="SimSun" w:cs="새굴림" w:hint="eastAsia"/>
                <w:spacing w:val="-4"/>
                <w:sz w:val="21"/>
                <w:szCs w:val="21"/>
                <w:lang w:eastAsia="zh-CN"/>
              </w:rPr>
              <w:t>组日的确定</w:t>
            </w:r>
            <w:r w:rsidRPr="00F86F99">
              <w:rPr>
                <w:rFonts w:ascii="SimSun" w:eastAsia="SimSun" w:hAnsi="SimSun" w:cs="맑은 고딕" w:hint="eastAsia"/>
                <w:spacing w:val="-4"/>
                <w:sz w:val="21"/>
                <w:szCs w:val="21"/>
                <w:lang w:eastAsia="zh-CN"/>
              </w:rPr>
              <w:t>，</w:t>
            </w:r>
            <w:r w:rsidRPr="00F86F99">
              <w:rPr>
                <w:rFonts w:ascii="SimSun" w:eastAsia="SimSun" w:hAnsi="SimSun" w:cs="바탕" w:hint="eastAsia"/>
                <w:spacing w:val="-4"/>
                <w:sz w:val="21"/>
                <w:szCs w:val="21"/>
                <w:lang w:eastAsia="zh-CN"/>
              </w:rPr>
              <w:t>按以下</w:t>
            </w:r>
            <w:r w:rsidRPr="00F86F99">
              <w:rPr>
                <w:rFonts w:ascii="SimSun" w:eastAsia="SimSun" w:hAnsi="SimSun" w:cs="새굴림" w:hint="eastAsia"/>
                <w:spacing w:val="-4"/>
                <w:sz w:val="21"/>
                <w:szCs w:val="21"/>
                <w:lang w:eastAsia="zh-CN"/>
              </w:rPr>
              <w:t>规定处理</w:t>
            </w:r>
            <w:r w:rsidRPr="00F86F99">
              <w:rPr>
                <w:rFonts w:ascii="SimSun" w:eastAsia="SimSun" w:hAnsi="SimSun" w:cs="맑은 고딕" w:hint="eastAsia"/>
                <w:spacing w:val="-4"/>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债务重组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w:t>
            </w:r>
            <w:r w:rsidRPr="00393FE2">
              <w:rPr>
                <w:rFonts w:ascii="SimSun" w:eastAsia="SimSun" w:hAnsi="SimSun" w:cs="새굴림" w:hint="eastAsia"/>
                <w:sz w:val="21"/>
                <w:szCs w:val="21"/>
                <w:lang w:eastAsia="zh-CN"/>
              </w:rPr>
              <w:t>债务重组合同或协议生效日为重组日</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股</w:t>
            </w:r>
            <w:r w:rsidRPr="00393FE2">
              <w:rPr>
                <w:rFonts w:ascii="SimSun" w:eastAsia="SimSun" w:hAnsi="SimSun" w:cs="새굴림" w:hint="eastAsia"/>
                <w:sz w:val="21"/>
                <w:szCs w:val="21"/>
                <w:lang w:eastAsia="zh-CN"/>
              </w:rPr>
              <w:t>权收购</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w:t>
            </w:r>
            <w:r w:rsidRPr="00393FE2">
              <w:rPr>
                <w:rFonts w:ascii="SimSun" w:eastAsia="SimSun" w:hAnsi="SimSun" w:cs="새굴림" w:hint="eastAsia"/>
                <w:sz w:val="21"/>
                <w:szCs w:val="21"/>
                <w:lang w:eastAsia="zh-CN"/>
              </w:rPr>
              <w:t>转让协议生效且</w:t>
            </w:r>
            <w:r w:rsidRPr="00393FE2">
              <w:rPr>
                <w:rFonts w:ascii="SimSun" w:eastAsia="SimSun" w:hAnsi="SimSun" w:cs="바탕" w:hint="eastAsia"/>
                <w:sz w:val="21"/>
                <w:szCs w:val="21"/>
                <w:lang w:eastAsia="zh-CN"/>
              </w:rPr>
              <w:t>完成股</w:t>
            </w:r>
            <w:r w:rsidRPr="00393FE2">
              <w:rPr>
                <w:rFonts w:ascii="SimSun" w:eastAsia="SimSun" w:hAnsi="SimSun" w:cs="새굴림" w:hint="eastAsia"/>
                <w:sz w:val="21"/>
                <w:szCs w:val="21"/>
                <w:lang w:eastAsia="zh-CN"/>
              </w:rPr>
              <w:t>权变更手续日为重组日</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资产收购</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w:t>
            </w:r>
            <w:r w:rsidRPr="00393FE2">
              <w:rPr>
                <w:rFonts w:ascii="SimSun" w:eastAsia="SimSun" w:hAnsi="SimSun" w:cs="새굴림" w:hint="eastAsia"/>
                <w:sz w:val="21"/>
                <w:szCs w:val="21"/>
                <w:lang w:eastAsia="zh-CN"/>
              </w:rPr>
              <w:t>转让协议生效且完成资产实际交割日为重组日</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业合并</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以合</w:t>
            </w:r>
            <w:r w:rsidRPr="00393FE2">
              <w:rPr>
                <w:rFonts w:ascii="SimSun" w:eastAsia="SimSun" w:hAnsi="SimSun" w:cs="새굴림" w:hint="eastAsia"/>
                <w:sz w:val="21"/>
                <w:szCs w:val="21"/>
                <w:lang w:eastAsia="zh-CN"/>
              </w:rPr>
              <w:t>并企业取得被合并企业资产所有权并完成工商登记变更日期为重组日</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业分立</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以分立企</w:t>
            </w:r>
            <w:r w:rsidRPr="00393FE2">
              <w:rPr>
                <w:rFonts w:ascii="SimSun" w:eastAsia="SimSun" w:hAnsi="SimSun" w:cs="새굴림" w:hint="eastAsia"/>
                <w:sz w:val="21"/>
                <w:szCs w:val="21"/>
                <w:lang w:eastAsia="zh-CN"/>
              </w:rPr>
              <w:t>业取得被分立企业资产所有权并完成工商登记变更日期为重组日</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第八</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重</w:t>
            </w:r>
            <w:r w:rsidRPr="00393FE2">
              <w:rPr>
                <w:rFonts w:ascii="SimSun" w:eastAsia="SimSun" w:hAnsi="SimSun" w:cs="새굴림" w:hint="eastAsia"/>
                <w:sz w:val="21"/>
                <w:szCs w:val="21"/>
                <w:lang w:eastAsia="zh-CN"/>
              </w:rPr>
              <w:t>组业务完成年度的确定</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可以按各</w:t>
            </w:r>
            <w:r w:rsidRPr="00393FE2">
              <w:rPr>
                <w:rFonts w:ascii="SimSun" w:eastAsia="SimSun" w:hAnsi="SimSun" w:cs="새굴림" w:hint="eastAsia"/>
                <w:sz w:val="21"/>
                <w:szCs w:val="21"/>
                <w:lang w:eastAsia="zh-CN"/>
              </w:rPr>
              <w:t>当事方适用的会计准则确定</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具体</w:t>
            </w:r>
            <w:r w:rsidRPr="00393FE2">
              <w:rPr>
                <w:rFonts w:ascii="SimSun" w:eastAsia="SimSun" w:hAnsi="SimSun" w:cs="새굴림" w:hint="eastAsia"/>
                <w:sz w:val="21"/>
                <w:szCs w:val="21"/>
                <w:lang w:eastAsia="zh-CN"/>
              </w:rPr>
              <w:t>参照各当事方经审计的年度财务报告</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由于</w:t>
            </w:r>
            <w:r w:rsidRPr="00393FE2">
              <w:rPr>
                <w:rFonts w:ascii="SimSun" w:eastAsia="SimSun" w:hAnsi="SimSun" w:cs="새굴림" w:hint="eastAsia"/>
                <w:sz w:val="21"/>
                <w:szCs w:val="21"/>
                <w:lang w:eastAsia="zh-CN"/>
              </w:rPr>
              <w:t>当事方适用的会计准则不同导致重组业务完成年度的判定有差异时</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各</w:t>
            </w:r>
            <w:r w:rsidRPr="00393FE2">
              <w:rPr>
                <w:rFonts w:ascii="SimSun" w:eastAsia="SimSun" w:hAnsi="SimSun" w:cs="새굴림" w:hint="eastAsia"/>
                <w:sz w:val="21"/>
                <w:szCs w:val="21"/>
                <w:lang w:eastAsia="zh-CN"/>
              </w:rPr>
              <w:t>当事方应协商一致</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确定同一</w:t>
            </w:r>
            <w:r w:rsidRPr="00393FE2">
              <w:rPr>
                <w:rFonts w:ascii="SimSun" w:eastAsia="SimSun" w:hAnsi="SimSun" w:cs="새굴림" w:hint="eastAsia"/>
                <w:sz w:val="21"/>
                <w:szCs w:val="21"/>
                <w:lang w:eastAsia="zh-CN"/>
              </w:rPr>
              <w:t>个纳税年度作为重组业务完成年度</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第九</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本</w:t>
            </w:r>
            <w:r w:rsidRPr="00393FE2">
              <w:rPr>
                <w:rFonts w:ascii="SimSun" w:eastAsia="SimSun" w:hAnsi="SimSun" w:cs="새굴림" w:hint="eastAsia"/>
                <w:sz w:val="21"/>
                <w:szCs w:val="21"/>
                <w:lang w:eastAsia="zh-CN"/>
              </w:rPr>
              <w:t>办法所称评估机构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是指具有合法</w:t>
            </w:r>
            <w:r w:rsidRPr="00393FE2">
              <w:rPr>
                <w:rFonts w:ascii="SimSun" w:eastAsia="SimSun" w:hAnsi="SimSun" w:cs="새굴림" w:hint="eastAsia"/>
                <w:sz w:val="21"/>
                <w:szCs w:val="21"/>
                <w:lang w:eastAsia="zh-CN"/>
              </w:rPr>
              <w:t>资质的中国资产评估机构</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sz w:val="21"/>
                <w:szCs w:val="21"/>
                <w:lang w:eastAsia="zh-CN"/>
              </w:rPr>
            </w:pPr>
          </w:p>
          <w:p w:rsidR="00AD4084" w:rsidRPr="00393FE2" w:rsidRDefault="00AD4084" w:rsidP="0032731E">
            <w:pPr>
              <w:wordWrap/>
              <w:snapToGrid w:val="0"/>
              <w:spacing w:line="290" w:lineRule="atLeast"/>
              <w:jc w:val="center"/>
              <w:rPr>
                <w:rFonts w:ascii="SimSun" w:eastAsia="SimSun" w:hAnsi="SimSun"/>
                <w:sz w:val="21"/>
                <w:szCs w:val="21"/>
                <w:lang w:eastAsia="zh-CN"/>
              </w:rPr>
            </w:pPr>
            <w:r w:rsidRPr="00393FE2">
              <w:rPr>
                <w:rFonts w:ascii="SimSun" w:eastAsia="SimSun" w:hAnsi="SimSun" w:cs="바탕" w:hint="eastAsia"/>
                <w:b/>
                <w:sz w:val="21"/>
                <w:szCs w:val="21"/>
                <w:lang w:eastAsia="zh-CN"/>
              </w:rPr>
              <w:t>第二章</w:t>
            </w:r>
            <w:r w:rsidRPr="00393FE2">
              <w:rPr>
                <w:rFonts w:ascii="SimSun" w:eastAsia="SimSun" w:hAnsi="SimSun" w:cs="맑은 고딕" w:hint="eastAsia"/>
                <w:b/>
                <w:sz w:val="21"/>
                <w:szCs w:val="21"/>
                <w:lang w:eastAsia="zh-CN"/>
              </w:rPr>
              <w:t xml:space="preserve">　</w:t>
            </w:r>
            <w:r w:rsidRPr="00393FE2">
              <w:rPr>
                <w:rFonts w:ascii="SimSun" w:eastAsia="SimSun" w:hAnsi="SimSun" w:cs="바탕" w:hint="eastAsia"/>
                <w:b/>
                <w:sz w:val="21"/>
                <w:szCs w:val="21"/>
                <w:lang w:eastAsia="zh-CN"/>
              </w:rPr>
              <w:t>企</w:t>
            </w:r>
            <w:r w:rsidRPr="00393FE2">
              <w:rPr>
                <w:rFonts w:ascii="SimSun" w:eastAsia="SimSun" w:hAnsi="SimSun" w:cs="새굴림" w:hint="eastAsia"/>
                <w:b/>
                <w:sz w:val="21"/>
                <w:szCs w:val="21"/>
                <w:lang w:eastAsia="zh-CN"/>
              </w:rPr>
              <w:t>业重组一般性税务处理管理</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第十</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第四</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项规定的由法人转变为个人独</w:t>
            </w:r>
            <w:r w:rsidRPr="00393FE2">
              <w:rPr>
                <w:rFonts w:ascii="SimSun" w:eastAsia="SimSun" w:hAnsi="SimSun" w:cs="새굴림" w:hint="eastAsia"/>
                <w:sz w:val="21"/>
                <w:szCs w:val="21"/>
                <w:lang w:eastAsia="zh-CN"/>
              </w:rPr>
              <w:lastRenderedPageBreak/>
              <w:t>资企业</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合</w:t>
            </w:r>
            <w:r w:rsidRPr="00393FE2">
              <w:rPr>
                <w:rFonts w:ascii="SimSun" w:eastAsia="SimSun" w:hAnsi="SimSun" w:cs="새굴림" w:hint="eastAsia"/>
                <w:sz w:val="21"/>
                <w:szCs w:val="21"/>
                <w:lang w:eastAsia="zh-CN"/>
              </w:rPr>
              <w:t>伙企业等非法人组织</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或</w:t>
            </w:r>
            <w:r w:rsidRPr="00393FE2">
              <w:rPr>
                <w:rFonts w:ascii="SimSun" w:eastAsia="SimSun" w:hAnsi="SimSun" w:cs="새굴림" w:hint="eastAsia"/>
                <w:sz w:val="21"/>
                <w:szCs w:val="21"/>
                <w:lang w:eastAsia="zh-CN"/>
              </w:rPr>
              <w:t>将登记注册地转移至中华人民共和国境外</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包括港澳台地</w:t>
            </w:r>
            <w:r w:rsidRPr="00393FE2">
              <w:rPr>
                <w:rFonts w:ascii="SimSun" w:eastAsia="SimSun" w:hAnsi="SimSun" w:cs="새굴림" w:hint="eastAsia"/>
                <w:sz w:val="21"/>
                <w:szCs w:val="21"/>
                <w:lang w:eastAsia="zh-CN"/>
              </w:rPr>
              <w:t>区</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应按照</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财政部</w:t>
            </w:r>
            <w:r w:rsidRPr="00393FE2">
              <w:rPr>
                <w:rFonts w:ascii="SimSun" w:eastAsia="SimSun" w:hAnsi="SimSun" w:hint="eastAsia"/>
                <w:sz w:val="21"/>
                <w:szCs w:val="21"/>
                <w:lang w:eastAsia="zh-CN"/>
              </w:rPr>
              <w:t xml:space="preserve"> </w:t>
            </w:r>
            <w:r w:rsidRPr="00393FE2">
              <w:rPr>
                <w:rFonts w:ascii="SimSun" w:eastAsia="SimSun" w:hAnsi="SimSun" w:cs="새굴림" w:hint="eastAsia"/>
                <w:sz w:val="21"/>
                <w:szCs w:val="21"/>
                <w:lang w:eastAsia="zh-CN"/>
              </w:rPr>
              <w:t>国家税务总局关于企业清算业务企业所得税处理若干问题的通知</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财税</w:t>
            </w:r>
            <w:r w:rsidRPr="00393FE2">
              <w:rPr>
                <w:rFonts w:ascii="SimSun" w:eastAsia="SimSun" w:hAnsi="SimSun" w:cs="맑은 고딕" w:hint="eastAsia"/>
                <w:sz w:val="21"/>
                <w:szCs w:val="21"/>
                <w:lang w:eastAsia="zh-CN"/>
              </w:rPr>
              <w:t>〔</w:t>
            </w:r>
            <w:r w:rsidRPr="00393FE2">
              <w:rPr>
                <w:rFonts w:ascii="SimSun" w:eastAsia="SimSun" w:hAnsi="SimSun" w:hint="eastAsia"/>
                <w:sz w:val="21"/>
                <w:szCs w:val="21"/>
                <w:lang w:eastAsia="zh-CN"/>
              </w:rPr>
              <w:t>2009〕60</w:t>
            </w:r>
            <w:r w:rsidRPr="00393FE2">
              <w:rPr>
                <w:rFonts w:ascii="SimSun" w:eastAsia="SimSun" w:hAnsi="SimSun" w:cs="새굴림" w:hint="eastAsia"/>
                <w:sz w:val="21"/>
                <w:szCs w:val="21"/>
                <w:lang w:eastAsia="zh-CN"/>
              </w:rPr>
              <w:t>号</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规定进行清算</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业在报送</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业清算所得纳税申报表</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时</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应附送以下资料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业改变法律形式的工商部门或其他政府部门的批准文件</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业全部资产的计税基础以及评估机构出具的资产评估报告</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业债权</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债务处理或归属情况说明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主管</w:t>
            </w:r>
            <w:r w:rsidRPr="00393FE2">
              <w:rPr>
                <w:rFonts w:ascii="SimSun" w:eastAsia="SimSun" w:hAnsi="SimSun" w:cs="새굴림" w:hint="eastAsia"/>
                <w:sz w:val="21"/>
                <w:szCs w:val="21"/>
                <w:lang w:eastAsia="zh-CN"/>
              </w:rPr>
              <w:t>税务机关要求提供的其他资料证明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第十一</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第四</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项规定的债务重组</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应准备以下相关资料</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w:t>
            </w:r>
            <w:r w:rsidRPr="00393FE2">
              <w:rPr>
                <w:rFonts w:ascii="SimSun" w:eastAsia="SimSun" w:hAnsi="SimSun" w:cs="새굴림" w:hint="eastAsia"/>
                <w:sz w:val="21"/>
                <w:szCs w:val="21"/>
                <w:lang w:eastAsia="zh-CN"/>
              </w:rPr>
              <w:t>备税务机关检查</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以非</w:t>
            </w:r>
            <w:r w:rsidRPr="00393FE2">
              <w:rPr>
                <w:rFonts w:ascii="SimSun" w:eastAsia="SimSun" w:hAnsi="SimSun" w:cs="새굴림" w:hint="eastAsia"/>
                <w:sz w:val="21"/>
                <w:szCs w:val="21"/>
                <w:lang w:eastAsia="zh-CN"/>
              </w:rPr>
              <w:t>货币资产清偿债务的</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应保留当事各方签订的清偿债务的协议或合同</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以及非</w:t>
            </w:r>
            <w:r w:rsidRPr="00393FE2">
              <w:rPr>
                <w:rFonts w:ascii="SimSun" w:eastAsia="SimSun" w:hAnsi="SimSun" w:cs="새굴림" w:hint="eastAsia"/>
                <w:sz w:val="21"/>
                <w:szCs w:val="21"/>
                <w:lang w:eastAsia="zh-CN"/>
              </w:rPr>
              <w:t>货币资产公允价格确认的合法证据等</w:t>
            </w:r>
            <w:r w:rsidRPr="00393FE2">
              <w:rPr>
                <w:rFonts w:ascii="SimSun" w:eastAsia="SimSun" w:hAnsi="SimSun" w:cs="맑은 고딕" w:hint="eastAsia"/>
                <w:sz w:val="21"/>
                <w:szCs w:val="21"/>
                <w:lang w:eastAsia="zh-CN"/>
              </w:rPr>
              <w:t>；</w:t>
            </w:r>
          </w:p>
          <w:p w:rsidR="00AD4084" w:rsidRPr="00F86F99" w:rsidRDefault="00AD4084" w:rsidP="0032731E">
            <w:pPr>
              <w:wordWrap/>
              <w:snapToGrid w:val="0"/>
              <w:spacing w:line="290" w:lineRule="atLeast"/>
              <w:rPr>
                <w:rFonts w:ascii="SimSun" w:eastAsia="SimSun" w:hAnsi="SimSun" w:hint="eastAsia"/>
                <w:spacing w:val="10"/>
                <w:sz w:val="21"/>
                <w:szCs w:val="21"/>
                <w:lang w:eastAsia="zh-CN"/>
              </w:rPr>
            </w:pPr>
            <w:r w:rsidRPr="00F86F99">
              <w:rPr>
                <w:rFonts w:ascii="SimSun" w:eastAsia="SimSun" w:hAnsi="SimSun" w:hint="eastAsia"/>
                <w:spacing w:val="10"/>
                <w:sz w:val="21"/>
                <w:szCs w:val="21"/>
                <w:lang w:eastAsia="zh-CN"/>
              </w:rPr>
              <w:t xml:space="preserve">　　（</w:t>
            </w:r>
            <w:r w:rsidRPr="00F86F99">
              <w:rPr>
                <w:rFonts w:ascii="SimSun" w:eastAsia="SimSun" w:hAnsi="SimSun" w:cs="바탕" w:hint="eastAsia"/>
                <w:spacing w:val="10"/>
                <w:sz w:val="21"/>
                <w:szCs w:val="21"/>
                <w:lang w:eastAsia="zh-CN"/>
              </w:rPr>
              <w:t>二</w:t>
            </w:r>
            <w:r w:rsidRPr="00F86F99">
              <w:rPr>
                <w:rFonts w:ascii="SimSun" w:eastAsia="SimSun" w:hAnsi="SimSun" w:cs="맑은 고딕" w:hint="eastAsia"/>
                <w:spacing w:val="10"/>
                <w:sz w:val="21"/>
                <w:szCs w:val="21"/>
                <w:lang w:eastAsia="zh-CN"/>
              </w:rPr>
              <w:t>）</w:t>
            </w:r>
            <w:r w:rsidRPr="00F86F99">
              <w:rPr>
                <w:rFonts w:ascii="SimSun" w:eastAsia="SimSun" w:hAnsi="SimSun" w:cs="새굴림" w:hint="eastAsia"/>
                <w:spacing w:val="10"/>
                <w:sz w:val="21"/>
                <w:szCs w:val="21"/>
                <w:lang w:eastAsia="zh-CN"/>
              </w:rPr>
              <w:t>债权转股权的</w:t>
            </w:r>
            <w:r w:rsidRPr="00F86F99">
              <w:rPr>
                <w:rFonts w:ascii="SimSun" w:eastAsia="SimSun" w:hAnsi="SimSun" w:cs="맑은 고딕" w:hint="eastAsia"/>
                <w:spacing w:val="10"/>
                <w:sz w:val="21"/>
                <w:szCs w:val="21"/>
                <w:lang w:eastAsia="zh-CN"/>
              </w:rPr>
              <w:t>，</w:t>
            </w:r>
            <w:r w:rsidRPr="00F86F99">
              <w:rPr>
                <w:rFonts w:ascii="SimSun" w:eastAsia="SimSun" w:hAnsi="SimSun" w:cs="새굴림" w:hint="eastAsia"/>
                <w:spacing w:val="10"/>
                <w:sz w:val="21"/>
                <w:szCs w:val="21"/>
                <w:lang w:eastAsia="zh-CN"/>
              </w:rPr>
              <w:t>应保留当事各方签订的债权转股权协议或合同</w:t>
            </w:r>
            <w:r w:rsidRPr="00F86F99">
              <w:rPr>
                <w:rFonts w:ascii="SimSun" w:eastAsia="SimSun" w:hAnsi="SimSun" w:cs="맑은 고딕" w:hint="eastAsia"/>
                <w:spacing w:val="10"/>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第十二</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第四</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项规定的股权收购</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资产收购重组业务</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应准备以下相关资料</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w:t>
            </w:r>
            <w:r w:rsidRPr="00393FE2">
              <w:rPr>
                <w:rFonts w:ascii="SimSun" w:eastAsia="SimSun" w:hAnsi="SimSun" w:cs="새굴림" w:hint="eastAsia"/>
                <w:sz w:val="21"/>
                <w:szCs w:val="21"/>
                <w:lang w:eastAsia="zh-CN"/>
              </w:rPr>
              <w:t>备税务机关检查</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当事各方所签订的股权收购</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资产收购业务合同或协议</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相</w:t>
            </w:r>
            <w:r w:rsidRPr="00393FE2">
              <w:rPr>
                <w:rFonts w:ascii="SimSun" w:eastAsia="SimSun" w:hAnsi="SimSun" w:cs="새굴림" w:hint="eastAsia"/>
                <w:sz w:val="21"/>
                <w:szCs w:val="21"/>
                <w:lang w:eastAsia="zh-CN"/>
              </w:rPr>
              <w:t>关股权</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资产公允价值的合法证据</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第十三</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第四</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项规定的合并</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应按照财税</w:t>
            </w:r>
            <w:r w:rsidRPr="00393FE2">
              <w:rPr>
                <w:rFonts w:ascii="SimSun" w:eastAsia="SimSun" w:hAnsi="SimSun" w:cs="맑은 고딕" w:hint="eastAsia"/>
                <w:sz w:val="21"/>
                <w:szCs w:val="21"/>
                <w:lang w:eastAsia="zh-CN"/>
              </w:rPr>
              <w:t>〔</w:t>
            </w:r>
            <w:r w:rsidRPr="00393FE2">
              <w:rPr>
                <w:rFonts w:ascii="SimSun" w:eastAsia="SimSun" w:hAnsi="SimSun" w:hint="eastAsia"/>
                <w:sz w:val="21"/>
                <w:szCs w:val="21"/>
                <w:lang w:eastAsia="zh-CN"/>
              </w:rPr>
              <w:t>2009〕60</w:t>
            </w:r>
            <w:r w:rsidRPr="00393FE2">
              <w:rPr>
                <w:rFonts w:ascii="SimSun" w:eastAsia="SimSun" w:hAnsi="SimSun" w:cs="새굴림" w:hint="eastAsia"/>
                <w:sz w:val="21"/>
                <w:szCs w:val="21"/>
                <w:lang w:eastAsia="zh-CN"/>
              </w:rPr>
              <w:t>号文件规定进行清算</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被合</w:t>
            </w:r>
            <w:r w:rsidRPr="00393FE2">
              <w:rPr>
                <w:rFonts w:ascii="SimSun" w:eastAsia="SimSun" w:hAnsi="SimSun" w:cs="새굴림" w:hint="eastAsia"/>
                <w:sz w:val="21"/>
                <w:szCs w:val="21"/>
                <w:lang w:eastAsia="zh-CN"/>
              </w:rPr>
              <w:t>并企业在报送</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业清算所得纳税申报表</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时</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应附送以下资料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业合并的工商部门或其他政府部门的批准文件</w:t>
            </w:r>
            <w:r w:rsidRPr="00393FE2">
              <w:rPr>
                <w:rFonts w:ascii="SimSun" w:eastAsia="SimSun" w:hAnsi="SimSun" w:cs="맑은 고딕" w:hint="eastAsia"/>
                <w:sz w:val="21"/>
                <w:szCs w:val="21"/>
                <w:lang w:eastAsia="zh-CN"/>
              </w:rPr>
              <w:t>；</w:t>
            </w:r>
          </w:p>
          <w:p w:rsidR="00AD4084" w:rsidRPr="00F86F99" w:rsidRDefault="00AD4084" w:rsidP="0032731E">
            <w:pPr>
              <w:wordWrap/>
              <w:snapToGrid w:val="0"/>
              <w:spacing w:line="290" w:lineRule="atLeast"/>
              <w:rPr>
                <w:rFonts w:ascii="SimSun" w:eastAsia="SimSun" w:hAnsi="SimSun" w:hint="eastAsia"/>
                <w:spacing w:val="-4"/>
                <w:sz w:val="21"/>
                <w:szCs w:val="21"/>
                <w:lang w:eastAsia="zh-CN"/>
              </w:rPr>
            </w:pPr>
            <w:r w:rsidRPr="00F86F99">
              <w:rPr>
                <w:rFonts w:ascii="SimSun" w:eastAsia="SimSun" w:hAnsi="SimSun" w:hint="eastAsia"/>
                <w:spacing w:val="-4"/>
                <w:sz w:val="21"/>
                <w:szCs w:val="21"/>
                <w:lang w:eastAsia="zh-CN"/>
              </w:rPr>
              <w:t xml:space="preserve">　　（</w:t>
            </w:r>
            <w:r w:rsidRPr="00F86F99">
              <w:rPr>
                <w:rFonts w:ascii="SimSun" w:eastAsia="SimSun" w:hAnsi="SimSun" w:cs="바탕" w:hint="eastAsia"/>
                <w:spacing w:val="-4"/>
                <w:sz w:val="21"/>
                <w:szCs w:val="21"/>
                <w:lang w:eastAsia="zh-CN"/>
              </w:rPr>
              <w:t>二</w:t>
            </w:r>
            <w:r w:rsidRPr="00F86F99">
              <w:rPr>
                <w:rFonts w:ascii="SimSun" w:eastAsia="SimSun" w:hAnsi="SimSun" w:cs="맑은 고딕" w:hint="eastAsia"/>
                <w:spacing w:val="-4"/>
                <w:sz w:val="21"/>
                <w:szCs w:val="21"/>
                <w:lang w:eastAsia="zh-CN"/>
              </w:rPr>
              <w:t>）</w:t>
            </w:r>
            <w:r w:rsidRPr="00F86F99">
              <w:rPr>
                <w:rFonts w:ascii="SimSun" w:eastAsia="SimSun" w:hAnsi="SimSun" w:cs="바탕" w:hint="eastAsia"/>
                <w:spacing w:val="-4"/>
                <w:sz w:val="21"/>
                <w:szCs w:val="21"/>
                <w:lang w:eastAsia="zh-CN"/>
              </w:rPr>
              <w:t>企</w:t>
            </w:r>
            <w:r w:rsidRPr="00F86F99">
              <w:rPr>
                <w:rFonts w:ascii="SimSun" w:eastAsia="SimSun" w:hAnsi="SimSun" w:cs="새굴림" w:hint="eastAsia"/>
                <w:spacing w:val="-4"/>
                <w:sz w:val="21"/>
                <w:szCs w:val="21"/>
                <w:lang w:eastAsia="zh-CN"/>
              </w:rPr>
              <w:t>业全部资产和负债的计税基础以及评估机构出具的资产评估报告</w:t>
            </w:r>
            <w:r w:rsidRPr="00F86F99">
              <w:rPr>
                <w:rFonts w:ascii="SimSun" w:eastAsia="SimSun" w:hAnsi="SimSun" w:cs="맑은 고딕" w:hint="eastAsia"/>
                <w:spacing w:val="-4"/>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业债务处理或归属情况说明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主管</w:t>
            </w:r>
            <w:r w:rsidRPr="00393FE2">
              <w:rPr>
                <w:rFonts w:ascii="SimSun" w:eastAsia="SimSun" w:hAnsi="SimSun" w:cs="새굴림" w:hint="eastAsia"/>
                <w:sz w:val="21"/>
                <w:szCs w:val="21"/>
                <w:lang w:eastAsia="zh-CN"/>
              </w:rPr>
              <w:t>税务</w:t>
            </w:r>
            <w:r w:rsidRPr="00393FE2">
              <w:rPr>
                <w:rFonts w:ascii="SimSun" w:eastAsia="SimSun" w:hAnsi="SimSun" w:cs="바탕" w:hint="eastAsia"/>
                <w:sz w:val="21"/>
                <w:szCs w:val="21"/>
                <w:lang w:eastAsia="zh-CN"/>
              </w:rPr>
              <w:t>机</w:t>
            </w:r>
            <w:r w:rsidRPr="00393FE2">
              <w:rPr>
                <w:rFonts w:ascii="SimSun" w:eastAsia="SimSun" w:hAnsi="SimSun" w:cs="새굴림" w:hint="eastAsia"/>
                <w:sz w:val="21"/>
                <w:szCs w:val="21"/>
                <w:lang w:eastAsia="zh-CN"/>
              </w:rPr>
              <w:t>关要求提供的其</w:t>
            </w:r>
            <w:r w:rsidRPr="00393FE2">
              <w:rPr>
                <w:rFonts w:ascii="SimSun" w:eastAsia="SimSun" w:hAnsi="SimSun" w:cs="새굴림" w:hint="eastAsia"/>
                <w:sz w:val="21"/>
                <w:szCs w:val="21"/>
                <w:lang w:eastAsia="zh-CN"/>
              </w:rPr>
              <w:lastRenderedPageBreak/>
              <w:t>他资料证明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第十四</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第四</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项规定的分立</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被分立企</w:t>
            </w:r>
            <w:r w:rsidRPr="00393FE2">
              <w:rPr>
                <w:rFonts w:ascii="SimSun" w:eastAsia="SimSun" w:hAnsi="SimSun" w:cs="새굴림" w:hint="eastAsia"/>
                <w:sz w:val="21"/>
                <w:szCs w:val="21"/>
                <w:lang w:eastAsia="zh-CN"/>
              </w:rPr>
              <w:t>业不再继续存在</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应按照财税</w:t>
            </w:r>
            <w:r w:rsidRPr="00393FE2">
              <w:rPr>
                <w:rFonts w:ascii="SimSun" w:eastAsia="SimSun" w:hAnsi="SimSun" w:cs="맑은 고딕" w:hint="eastAsia"/>
                <w:sz w:val="21"/>
                <w:szCs w:val="21"/>
                <w:lang w:eastAsia="zh-CN"/>
              </w:rPr>
              <w:t>〔</w:t>
            </w:r>
            <w:r w:rsidRPr="00393FE2">
              <w:rPr>
                <w:rFonts w:ascii="SimSun" w:eastAsia="SimSun" w:hAnsi="SimSun" w:hint="eastAsia"/>
                <w:sz w:val="21"/>
                <w:szCs w:val="21"/>
                <w:lang w:eastAsia="zh-CN"/>
              </w:rPr>
              <w:t>2009〕60</w:t>
            </w:r>
            <w:r w:rsidRPr="00393FE2">
              <w:rPr>
                <w:rFonts w:ascii="SimSun" w:eastAsia="SimSun" w:hAnsi="SimSun" w:cs="새굴림" w:hint="eastAsia"/>
                <w:sz w:val="21"/>
                <w:szCs w:val="21"/>
                <w:lang w:eastAsia="zh-CN"/>
              </w:rPr>
              <w:t>号文件规定进行清算</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被分立企</w:t>
            </w:r>
            <w:r w:rsidRPr="00393FE2">
              <w:rPr>
                <w:rFonts w:ascii="SimSun" w:eastAsia="SimSun" w:hAnsi="SimSun" w:cs="새굴림" w:hint="eastAsia"/>
                <w:sz w:val="21"/>
                <w:szCs w:val="21"/>
                <w:lang w:eastAsia="zh-CN"/>
              </w:rPr>
              <w:t>业在报送</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业清算所得纳税申报表</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时</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应附送以下资料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业分立的工商部门或其他政府部门的批准文件</w:t>
            </w:r>
            <w:r w:rsidRPr="00393FE2">
              <w:rPr>
                <w:rFonts w:ascii="SimSun" w:eastAsia="SimSun" w:hAnsi="SimSun" w:cs="맑은 고딕" w:hint="eastAsia"/>
                <w:sz w:val="21"/>
                <w:szCs w:val="21"/>
                <w:lang w:eastAsia="zh-CN"/>
              </w:rPr>
              <w:t>；</w:t>
            </w:r>
          </w:p>
          <w:p w:rsidR="00AD4084" w:rsidRPr="00F86F99" w:rsidRDefault="00AD4084" w:rsidP="0032731E">
            <w:pPr>
              <w:wordWrap/>
              <w:snapToGrid w:val="0"/>
              <w:spacing w:line="290" w:lineRule="atLeast"/>
              <w:rPr>
                <w:rFonts w:ascii="SimSun" w:eastAsia="SimSun" w:hAnsi="SimSun" w:hint="eastAsia"/>
                <w:spacing w:val="-6"/>
                <w:sz w:val="21"/>
                <w:szCs w:val="21"/>
                <w:lang w:eastAsia="zh-CN"/>
              </w:rPr>
            </w:pPr>
            <w:r w:rsidRPr="00F86F99">
              <w:rPr>
                <w:rFonts w:ascii="SimSun" w:eastAsia="SimSun" w:hAnsi="SimSun" w:hint="eastAsia"/>
                <w:spacing w:val="-6"/>
                <w:sz w:val="21"/>
                <w:szCs w:val="21"/>
                <w:lang w:eastAsia="zh-CN"/>
              </w:rPr>
              <w:t xml:space="preserve">　　（</w:t>
            </w:r>
            <w:r w:rsidRPr="00F86F99">
              <w:rPr>
                <w:rFonts w:ascii="SimSun" w:eastAsia="SimSun" w:hAnsi="SimSun" w:cs="바탕" w:hint="eastAsia"/>
                <w:spacing w:val="-6"/>
                <w:sz w:val="21"/>
                <w:szCs w:val="21"/>
                <w:lang w:eastAsia="zh-CN"/>
              </w:rPr>
              <w:t>二</w:t>
            </w:r>
            <w:r w:rsidRPr="00F86F99">
              <w:rPr>
                <w:rFonts w:ascii="SimSun" w:eastAsia="SimSun" w:hAnsi="SimSun" w:cs="맑은 고딕" w:hint="eastAsia"/>
                <w:spacing w:val="-6"/>
                <w:sz w:val="21"/>
                <w:szCs w:val="21"/>
                <w:lang w:eastAsia="zh-CN"/>
              </w:rPr>
              <w:t>）</w:t>
            </w:r>
            <w:r w:rsidRPr="00F86F99">
              <w:rPr>
                <w:rFonts w:ascii="SimSun" w:eastAsia="SimSun" w:hAnsi="SimSun" w:cs="바탕" w:hint="eastAsia"/>
                <w:spacing w:val="-6"/>
                <w:sz w:val="21"/>
                <w:szCs w:val="21"/>
                <w:lang w:eastAsia="zh-CN"/>
              </w:rPr>
              <w:t>被分立企</w:t>
            </w:r>
            <w:r w:rsidRPr="00F86F99">
              <w:rPr>
                <w:rFonts w:ascii="SimSun" w:eastAsia="SimSun" w:hAnsi="SimSun" w:cs="새굴림" w:hint="eastAsia"/>
                <w:spacing w:val="-6"/>
                <w:sz w:val="21"/>
                <w:szCs w:val="21"/>
                <w:lang w:eastAsia="zh-CN"/>
              </w:rPr>
              <w:t>业全部资产的计税基础以及评估机构出具的资产评估报告</w:t>
            </w:r>
            <w:r w:rsidRPr="00F86F99">
              <w:rPr>
                <w:rFonts w:ascii="SimSun" w:eastAsia="SimSun" w:hAnsi="SimSun" w:cs="맑은 고딕" w:hint="eastAsia"/>
                <w:spacing w:val="-6"/>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业债务处理或归属情况说明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主管</w:t>
            </w:r>
            <w:r w:rsidRPr="00393FE2">
              <w:rPr>
                <w:rFonts w:ascii="SimSun" w:eastAsia="SimSun" w:hAnsi="SimSun" w:cs="새굴림" w:hint="eastAsia"/>
                <w:sz w:val="21"/>
                <w:szCs w:val="21"/>
                <w:lang w:eastAsia="zh-CN"/>
              </w:rPr>
              <w:t>税务机关要求提供的其他资料证明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第十五</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业合并或分立</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合</w:t>
            </w:r>
            <w:r w:rsidRPr="00393FE2">
              <w:rPr>
                <w:rFonts w:ascii="SimSun" w:eastAsia="SimSun" w:hAnsi="SimSun" w:cs="새굴림" w:hint="eastAsia"/>
                <w:sz w:val="21"/>
                <w:szCs w:val="21"/>
                <w:lang w:eastAsia="zh-CN"/>
              </w:rPr>
              <w:t>并各方企业或分立企业涉及享受</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税法</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第五十七</w:t>
            </w:r>
            <w:r w:rsidRPr="00393FE2">
              <w:rPr>
                <w:rFonts w:ascii="SimSun" w:eastAsia="SimSun" w:hAnsi="SimSun" w:cs="새굴림" w:hint="eastAsia"/>
                <w:sz w:val="21"/>
                <w:szCs w:val="21"/>
                <w:lang w:eastAsia="zh-CN"/>
              </w:rPr>
              <w:t>条规定中就企业整体</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即全部生</w:t>
            </w:r>
            <w:r w:rsidRPr="00393FE2">
              <w:rPr>
                <w:rFonts w:ascii="SimSun" w:eastAsia="SimSun" w:hAnsi="SimSun" w:cs="새굴림" w:hint="eastAsia"/>
                <w:sz w:val="21"/>
                <w:szCs w:val="21"/>
                <w:lang w:eastAsia="zh-CN"/>
              </w:rPr>
              <w:t>产经营所得</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享受的</w:t>
            </w:r>
            <w:r w:rsidRPr="00393FE2">
              <w:rPr>
                <w:rFonts w:ascii="SimSun" w:eastAsia="SimSun" w:hAnsi="SimSun" w:cs="새굴림" w:hint="eastAsia"/>
                <w:sz w:val="21"/>
                <w:szCs w:val="21"/>
                <w:lang w:eastAsia="zh-CN"/>
              </w:rPr>
              <w:t>税收优惠过渡政策尚未期满的</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仅就存续企业未享受完的税收优惠</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按照</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第九</w:t>
            </w:r>
            <w:r w:rsidRPr="00393FE2">
              <w:rPr>
                <w:rFonts w:ascii="SimSun" w:eastAsia="SimSun" w:hAnsi="SimSun" w:cs="새굴림" w:hint="eastAsia"/>
                <w:sz w:val="21"/>
                <w:szCs w:val="21"/>
                <w:lang w:eastAsia="zh-CN"/>
              </w:rPr>
              <w:t>条的规定执行</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注</w:t>
            </w:r>
            <w:r w:rsidRPr="00393FE2">
              <w:rPr>
                <w:rFonts w:ascii="SimSun" w:eastAsia="SimSun" w:hAnsi="SimSun" w:cs="새굴림" w:hint="eastAsia"/>
                <w:sz w:val="21"/>
                <w:szCs w:val="21"/>
                <w:lang w:eastAsia="zh-CN"/>
              </w:rPr>
              <w:t>销的被合并或被分立企业未享受完的税收优惠</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不再由存</w:t>
            </w:r>
            <w:r w:rsidRPr="00393FE2">
              <w:rPr>
                <w:rFonts w:ascii="SimSun" w:eastAsia="SimSun" w:hAnsi="SimSun" w:cs="새굴림" w:hint="eastAsia"/>
                <w:sz w:val="21"/>
                <w:szCs w:val="21"/>
                <w:lang w:eastAsia="zh-CN"/>
              </w:rPr>
              <w:t>续企业承继</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合</w:t>
            </w:r>
            <w:r w:rsidRPr="00393FE2">
              <w:rPr>
                <w:rFonts w:ascii="SimSun" w:eastAsia="SimSun" w:hAnsi="SimSun" w:cs="새굴림" w:hint="eastAsia"/>
                <w:sz w:val="21"/>
                <w:szCs w:val="21"/>
                <w:lang w:eastAsia="zh-CN"/>
              </w:rPr>
              <w:t>并或分立而新设的企业不得再承继或重新享受上述优惠</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合</w:t>
            </w:r>
            <w:r w:rsidRPr="00393FE2">
              <w:rPr>
                <w:rFonts w:ascii="SimSun" w:eastAsia="SimSun" w:hAnsi="SimSun" w:cs="새굴림" w:hint="eastAsia"/>
                <w:sz w:val="21"/>
                <w:szCs w:val="21"/>
                <w:lang w:eastAsia="zh-CN"/>
              </w:rPr>
              <w:t>并或分立各方企业按照</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税法</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的</w:t>
            </w:r>
            <w:r w:rsidRPr="00393FE2">
              <w:rPr>
                <w:rFonts w:ascii="SimSun" w:eastAsia="SimSun" w:hAnsi="SimSun" w:cs="새굴림" w:hint="eastAsia"/>
                <w:sz w:val="21"/>
                <w:szCs w:val="21"/>
                <w:lang w:eastAsia="zh-CN"/>
              </w:rPr>
              <w:t>税收优惠规定和税收优惠过渡政策中就企业有关生产经营项目的所得享受的税收优惠承继问题</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按照</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实施条例</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第八十九</w:t>
            </w:r>
            <w:r w:rsidRPr="00393FE2">
              <w:rPr>
                <w:rFonts w:ascii="SimSun" w:eastAsia="SimSun" w:hAnsi="SimSun" w:cs="새굴림" w:hint="eastAsia"/>
                <w:sz w:val="21"/>
                <w:szCs w:val="21"/>
                <w:lang w:eastAsia="zh-CN"/>
              </w:rPr>
              <w:t>条规定执行</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sz w:val="21"/>
                <w:szCs w:val="21"/>
                <w:lang w:eastAsia="zh-CN"/>
              </w:rPr>
            </w:pPr>
          </w:p>
          <w:p w:rsidR="00AD4084" w:rsidRPr="00393FE2" w:rsidRDefault="00AD4084" w:rsidP="0032731E">
            <w:pPr>
              <w:wordWrap/>
              <w:snapToGrid w:val="0"/>
              <w:spacing w:line="290" w:lineRule="atLeast"/>
              <w:jc w:val="center"/>
              <w:rPr>
                <w:rFonts w:ascii="SimSun" w:eastAsia="SimSun" w:hAnsi="SimSun"/>
                <w:sz w:val="21"/>
                <w:szCs w:val="21"/>
                <w:lang w:eastAsia="zh-CN"/>
              </w:rPr>
            </w:pPr>
            <w:r w:rsidRPr="00393FE2">
              <w:rPr>
                <w:rFonts w:ascii="SimSun" w:eastAsia="SimSun" w:hAnsi="SimSun" w:cs="바탕" w:hint="eastAsia"/>
                <w:b/>
                <w:sz w:val="21"/>
                <w:szCs w:val="21"/>
                <w:lang w:eastAsia="zh-CN"/>
              </w:rPr>
              <w:t>第三章</w:t>
            </w:r>
            <w:r w:rsidRPr="00393FE2">
              <w:rPr>
                <w:rFonts w:ascii="SimSun" w:eastAsia="SimSun" w:hAnsi="SimSun" w:cs="맑은 고딕" w:hint="eastAsia"/>
                <w:b/>
                <w:sz w:val="21"/>
                <w:szCs w:val="21"/>
                <w:lang w:eastAsia="zh-CN"/>
              </w:rPr>
              <w:t xml:space="preserve">　</w:t>
            </w:r>
            <w:r w:rsidRPr="00393FE2">
              <w:rPr>
                <w:rFonts w:ascii="SimSun" w:eastAsia="SimSun" w:hAnsi="SimSun" w:cs="바탕" w:hint="eastAsia"/>
                <w:b/>
                <w:sz w:val="21"/>
                <w:szCs w:val="21"/>
                <w:lang w:eastAsia="zh-CN"/>
              </w:rPr>
              <w:t>企</w:t>
            </w:r>
            <w:r w:rsidRPr="00393FE2">
              <w:rPr>
                <w:rFonts w:ascii="SimSun" w:eastAsia="SimSun" w:hAnsi="SimSun" w:cs="새굴림" w:hint="eastAsia"/>
                <w:b/>
                <w:sz w:val="21"/>
                <w:szCs w:val="21"/>
                <w:lang w:eastAsia="zh-CN"/>
              </w:rPr>
              <w:t>业重组特殊性税务处理管理</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第十六</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业重组业务</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符合</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规定条件并选择特殊性税务处理的</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应按照</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第十一</w:t>
            </w:r>
            <w:r w:rsidRPr="00393FE2">
              <w:rPr>
                <w:rFonts w:ascii="SimSun" w:eastAsia="SimSun" w:hAnsi="SimSun" w:cs="새굴림" w:hint="eastAsia"/>
                <w:sz w:val="21"/>
                <w:szCs w:val="21"/>
                <w:lang w:eastAsia="zh-CN"/>
              </w:rPr>
              <w:t>条规定进行备案</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如企</w:t>
            </w:r>
            <w:r w:rsidRPr="00393FE2">
              <w:rPr>
                <w:rFonts w:ascii="SimSun" w:eastAsia="SimSun" w:hAnsi="SimSun" w:cs="새굴림" w:hint="eastAsia"/>
                <w:sz w:val="21"/>
                <w:szCs w:val="21"/>
                <w:lang w:eastAsia="zh-CN"/>
              </w:rPr>
              <w:t>业重组各方需要税务机关确认</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可以</w:t>
            </w:r>
            <w:r w:rsidRPr="00393FE2">
              <w:rPr>
                <w:rFonts w:ascii="SimSun" w:eastAsia="SimSun" w:hAnsi="SimSun" w:cs="새굴림" w:hint="eastAsia"/>
                <w:sz w:val="21"/>
                <w:szCs w:val="21"/>
                <w:lang w:eastAsia="zh-CN"/>
              </w:rPr>
              <w:t>选择由重组主导方向主管税务机关提出申请</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层报省税务机关给予确认</w:t>
            </w:r>
            <w:r w:rsidRPr="00393FE2">
              <w:rPr>
                <w:rFonts w:ascii="SimSun" w:eastAsia="SimSun" w:hAnsi="SimSun" w:cs="맑은 고딕" w:hint="eastAsia"/>
                <w:sz w:val="21"/>
                <w:szCs w:val="21"/>
                <w:lang w:eastAsia="zh-CN"/>
              </w:rPr>
              <w:t>。</w:t>
            </w:r>
          </w:p>
          <w:p w:rsidR="00AD4084" w:rsidRPr="00A708FD" w:rsidRDefault="00AD4084" w:rsidP="0032731E">
            <w:pPr>
              <w:wordWrap/>
              <w:snapToGrid w:val="0"/>
              <w:spacing w:line="290" w:lineRule="atLeast"/>
              <w:rPr>
                <w:rFonts w:ascii="SimSun" w:eastAsia="SimSun" w:hAnsi="SimSun" w:hint="eastAsia"/>
                <w:spacing w:val="12"/>
                <w:sz w:val="21"/>
                <w:szCs w:val="21"/>
                <w:lang w:eastAsia="zh-CN"/>
              </w:rPr>
            </w:pPr>
            <w:r w:rsidRPr="00393FE2">
              <w:rPr>
                <w:rFonts w:ascii="SimSun" w:eastAsia="SimSun" w:hAnsi="SimSun" w:hint="eastAsia"/>
                <w:sz w:val="21"/>
                <w:szCs w:val="21"/>
                <w:lang w:eastAsia="zh-CN"/>
              </w:rPr>
              <w:t xml:space="preserve">　　</w:t>
            </w:r>
            <w:r w:rsidRPr="00A708FD">
              <w:rPr>
                <w:rFonts w:ascii="SimSun" w:eastAsia="SimSun" w:hAnsi="SimSun" w:cs="바탕" w:hint="eastAsia"/>
                <w:spacing w:val="12"/>
                <w:sz w:val="21"/>
                <w:szCs w:val="21"/>
                <w:lang w:eastAsia="zh-CN"/>
              </w:rPr>
              <w:t>采取申</w:t>
            </w:r>
            <w:r w:rsidRPr="00A708FD">
              <w:rPr>
                <w:rFonts w:ascii="SimSun" w:eastAsia="SimSun" w:hAnsi="SimSun" w:cs="새굴림" w:hint="eastAsia"/>
                <w:spacing w:val="12"/>
                <w:sz w:val="21"/>
                <w:szCs w:val="21"/>
                <w:lang w:eastAsia="zh-CN"/>
              </w:rPr>
              <w:t>请确认的</w:t>
            </w:r>
            <w:r w:rsidRPr="00A708FD">
              <w:rPr>
                <w:rFonts w:ascii="SimSun" w:eastAsia="SimSun" w:hAnsi="SimSun" w:cs="맑은 고딕" w:hint="eastAsia"/>
                <w:spacing w:val="12"/>
                <w:sz w:val="21"/>
                <w:szCs w:val="21"/>
                <w:lang w:eastAsia="zh-CN"/>
              </w:rPr>
              <w:t>，</w:t>
            </w:r>
            <w:r w:rsidRPr="00A708FD">
              <w:rPr>
                <w:rFonts w:ascii="SimSun" w:eastAsia="SimSun" w:hAnsi="SimSun" w:cs="바탕" w:hint="eastAsia"/>
                <w:spacing w:val="12"/>
                <w:sz w:val="21"/>
                <w:szCs w:val="21"/>
                <w:lang w:eastAsia="zh-CN"/>
              </w:rPr>
              <w:t>主</w:t>
            </w:r>
            <w:r w:rsidRPr="00A708FD">
              <w:rPr>
                <w:rFonts w:ascii="SimSun" w:eastAsia="SimSun" w:hAnsi="SimSun" w:cs="새굴림" w:hint="eastAsia"/>
                <w:spacing w:val="12"/>
                <w:sz w:val="21"/>
                <w:szCs w:val="21"/>
                <w:lang w:eastAsia="zh-CN"/>
              </w:rPr>
              <w:t>导方和其他当事方不在同一省</w:t>
            </w:r>
            <w:r w:rsidRPr="00A708FD">
              <w:rPr>
                <w:rFonts w:ascii="SimSun" w:eastAsia="SimSun" w:hAnsi="SimSun" w:cs="맑은 고딕" w:hint="eastAsia"/>
                <w:spacing w:val="12"/>
                <w:sz w:val="21"/>
                <w:szCs w:val="21"/>
                <w:lang w:eastAsia="zh-CN"/>
              </w:rPr>
              <w:t>（</w:t>
            </w:r>
            <w:r w:rsidRPr="00A708FD">
              <w:rPr>
                <w:rFonts w:ascii="SimSun" w:eastAsia="SimSun" w:hAnsi="SimSun" w:cs="바탕" w:hint="eastAsia"/>
                <w:spacing w:val="12"/>
                <w:sz w:val="21"/>
                <w:szCs w:val="21"/>
                <w:lang w:eastAsia="zh-CN"/>
              </w:rPr>
              <w:t>自治</w:t>
            </w:r>
            <w:r w:rsidRPr="00A708FD">
              <w:rPr>
                <w:rFonts w:ascii="SimSun" w:eastAsia="SimSun" w:hAnsi="SimSun" w:cs="새굴림" w:hint="eastAsia"/>
                <w:spacing w:val="12"/>
                <w:sz w:val="21"/>
                <w:szCs w:val="21"/>
                <w:lang w:eastAsia="zh-CN"/>
              </w:rPr>
              <w:t>区</w:t>
            </w:r>
            <w:r w:rsidRPr="00A708FD">
              <w:rPr>
                <w:rFonts w:ascii="SimSun" w:eastAsia="SimSun" w:hAnsi="SimSun" w:cs="맑은 고딕" w:hint="eastAsia"/>
                <w:spacing w:val="12"/>
                <w:sz w:val="21"/>
                <w:szCs w:val="21"/>
                <w:lang w:eastAsia="zh-CN"/>
              </w:rPr>
              <w:t>、</w:t>
            </w:r>
            <w:r w:rsidRPr="00A708FD">
              <w:rPr>
                <w:rFonts w:ascii="SimSun" w:eastAsia="SimSun" w:hAnsi="SimSun" w:cs="바탕" w:hint="eastAsia"/>
                <w:spacing w:val="12"/>
                <w:sz w:val="21"/>
                <w:szCs w:val="21"/>
                <w:lang w:eastAsia="zh-CN"/>
              </w:rPr>
              <w:t>市</w:t>
            </w:r>
            <w:r w:rsidRPr="00A708FD">
              <w:rPr>
                <w:rFonts w:ascii="SimSun" w:eastAsia="SimSun" w:hAnsi="SimSun" w:cs="맑은 고딕" w:hint="eastAsia"/>
                <w:spacing w:val="12"/>
                <w:sz w:val="21"/>
                <w:szCs w:val="21"/>
                <w:lang w:eastAsia="zh-CN"/>
              </w:rPr>
              <w:t>）</w:t>
            </w:r>
            <w:r w:rsidRPr="00A708FD">
              <w:rPr>
                <w:rFonts w:ascii="SimSun" w:eastAsia="SimSun" w:hAnsi="SimSun" w:cs="바탕" w:hint="eastAsia"/>
                <w:spacing w:val="12"/>
                <w:sz w:val="21"/>
                <w:szCs w:val="21"/>
                <w:lang w:eastAsia="zh-CN"/>
              </w:rPr>
              <w:t>的</w:t>
            </w:r>
            <w:r w:rsidRPr="00A708FD">
              <w:rPr>
                <w:rFonts w:ascii="SimSun" w:eastAsia="SimSun" w:hAnsi="SimSun" w:cs="맑은 고딕" w:hint="eastAsia"/>
                <w:spacing w:val="12"/>
                <w:sz w:val="21"/>
                <w:szCs w:val="21"/>
                <w:lang w:eastAsia="zh-CN"/>
              </w:rPr>
              <w:t>，</w:t>
            </w:r>
            <w:r w:rsidRPr="00A708FD">
              <w:rPr>
                <w:rFonts w:ascii="SimSun" w:eastAsia="SimSun" w:hAnsi="SimSun" w:cs="바탕" w:hint="eastAsia"/>
                <w:spacing w:val="12"/>
                <w:sz w:val="21"/>
                <w:szCs w:val="21"/>
                <w:lang w:eastAsia="zh-CN"/>
              </w:rPr>
              <w:t>主</w:t>
            </w:r>
            <w:r w:rsidRPr="00A708FD">
              <w:rPr>
                <w:rFonts w:ascii="SimSun" w:eastAsia="SimSun" w:hAnsi="SimSun" w:cs="새굴림" w:hint="eastAsia"/>
                <w:spacing w:val="12"/>
                <w:sz w:val="21"/>
                <w:szCs w:val="21"/>
                <w:lang w:eastAsia="zh-CN"/>
              </w:rPr>
              <w:t>导方省税务机关应将确认文件抄送其他当事方所在地省税务机关</w:t>
            </w:r>
            <w:r w:rsidRPr="00A708FD">
              <w:rPr>
                <w:rFonts w:ascii="SimSun" w:eastAsia="SimSun" w:hAnsi="SimSun" w:cs="맑은 고딕" w:hint="eastAsia"/>
                <w:spacing w:val="12"/>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省</w:t>
            </w:r>
            <w:r w:rsidRPr="00393FE2">
              <w:rPr>
                <w:rFonts w:ascii="SimSun" w:eastAsia="SimSun" w:hAnsi="SimSun" w:cs="새굴림" w:hint="eastAsia"/>
                <w:sz w:val="21"/>
                <w:szCs w:val="21"/>
                <w:lang w:eastAsia="zh-CN"/>
              </w:rPr>
              <w:t>税务机关在收到确认申请时</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原</w:t>
            </w:r>
            <w:r w:rsidRPr="00393FE2">
              <w:rPr>
                <w:rFonts w:ascii="SimSun" w:eastAsia="SimSun" w:hAnsi="SimSun" w:cs="새굴림" w:hint="eastAsia"/>
                <w:sz w:val="21"/>
                <w:szCs w:val="21"/>
                <w:lang w:eastAsia="zh-CN"/>
              </w:rPr>
              <w:t>则上应在当年度企业所得税汇算清缴前</w:t>
            </w:r>
            <w:r w:rsidRPr="00393FE2">
              <w:rPr>
                <w:rFonts w:ascii="SimSun" w:eastAsia="SimSun" w:hAnsi="SimSun" w:cs="새굴림" w:hint="eastAsia"/>
                <w:sz w:val="21"/>
                <w:szCs w:val="21"/>
                <w:lang w:eastAsia="zh-CN"/>
              </w:rPr>
              <w:lastRenderedPageBreak/>
              <w:t>完成确认</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特殊情</w:t>
            </w:r>
            <w:r w:rsidRPr="00393FE2">
              <w:rPr>
                <w:rFonts w:ascii="SimSun" w:eastAsia="SimSun" w:hAnsi="SimSun" w:cs="새굴림" w:hint="eastAsia"/>
                <w:sz w:val="21"/>
                <w:szCs w:val="21"/>
                <w:lang w:eastAsia="zh-CN"/>
              </w:rPr>
              <w:t>况</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需要延</w:t>
            </w:r>
            <w:r w:rsidRPr="00393FE2">
              <w:rPr>
                <w:rFonts w:ascii="SimSun" w:eastAsia="SimSun" w:hAnsi="SimSun" w:cs="새굴림" w:hint="eastAsia"/>
                <w:sz w:val="21"/>
                <w:szCs w:val="21"/>
                <w:lang w:eastAsia="zh-CN"/>
              </w:rPr>
              <w:t>长的</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应将延长理由告知主导方</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第十七</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业重组主导方</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按以下原</w:t>
            </w:r>
            <w:r w:rsidRPr="00393FE2">
              <w:rPr>
                <w:rFonts w:ascii="SimSun" w:eastAsia="SimSun" w:hAnsi="SimSun" w:cs="새굴림" w:hint="eastAsia"/>
                <w:sz w:val="21"/>
                <w:szCs w:val="21"/>
                <w:lang w:eastAsia="zh-CN"/>
              </w:rPr>
              <w:t>则确定</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债务重组为债务人</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股</w:t>
            </w:r>
            <w:r w:rsidRPr="00393FE2">
              <w:rPr>
                <w:rFonts w:ascii="SimSun" w:eastAsia="SimSun" w:hAnsi="SimSun" w:cs="새굴림" w:hint="eastAsia"/>
                <w:sz w:val="21"/>
                <w:szCs w:val="21"/>
                <w:lang w:eastAsia="zh-CN"/>
              </w:rPr>
              <w:t>权收购为股权转让方</w:t>
            </w:r>
            <w:r w:rsidRPr="00393FE2">
              <w:rPr>
                <w:rFonts w:ascii="SimSun" w:eastAsia="SimSun" w:hAnsi="SimSun"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资产收购为资产转让方</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吸收合</w:t>
            </w:r>
            <w:r w:rsidRPr="00393FE2">
              <w:rPr>
                <w:rFonts w:ascii="SimSun" w:eastAsia="SimSun" w:hAnsi="SimSun" w:cs="새굴림" w:hint="eastAsia"/>
                <w:sz w:val="21"/>
                <w:szCs w:val="21"/>
                <w:lang w:eastAsia="zh-CN"/>
              </w:rPr>
              <w:t>并为合并后拟存续的企业</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新</w:t>
            </w:r>
            <w:r w:rsidRPr="00393FE2">
              <w:rPr>
                <w:rFonts w:ascii="SimSun" w:eastAsia="SimSun" w:hAnsi="SimSun" w:cs="새굴림" w:hint="eastAsia"/>
                <w:sz w:val="21"/>
                <w:szCs w:val="21"/>
                <w:lang w:eastAsia="zh-CN"/>
              </w:rPr>
              <w:t>设合并为合并前资产较大的企业</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分立</w:t>
            </w:r>
            <w:r w:rsidRPr="00393FE2">
              <w:rPr>
                <w:rFonts w:ascii="SimSun" w:eastAsia="SimSun" w:hAnsi="SimSun" w:cs="새굴림" w:hint="eastAsia"/>
                <w:sz w:val="21"/>
                <w:szCs w:val="21"/>
                <w:lang w:eastAsia="zh-CN"/>
              </w:rPr>
              <w:t>为被分立的企业或存续企业</w:t>
            </w:r>
            <w:r w:rsidRPr="00393FE2">
              <w:rPr>
                <w:rFonts w:ascii="SimSun" w:eastAsia="SimSun" w:hAnsi="SimSun" w:cs="맑은 고딕" w:hint="eastAsia"/>
                <w:sz w:val="21"/>
                <w:szCs w:val="21"/>
                <w:lang w:eastAsia="zh-CN"/>
              </w:rPr>
              <w:t>。</w:t>
            </w:r>
          </w:p>
          <w:p w:rsidR="00AD4084" w:rsidRPr="00A708FD" w:rsidRDefault="00AD4084" w:rsidP="0032731E">
            <w:pPr>
              <w:wordWrap/>
              <w:snapToGrid w:val="0"/>
              <w:spacing w:line="290" w:lineRule="atLeast"/>
              <w:rPr>
                <w:rFonts w:ascii="SimSun" w:eastAsia="SimSun" w:hAnsi="SimSun" w:hint="eastAsia"/>
                <w:spacing w:val="-4"/>
                <w:sz w:val="21"/>
                <w:szCs w:val="21"/>
                <w:lang w:eastAsia="zh-CN"/>
              </w:rPr>
            </w:pPr>
            <w:r w:rsidRPr="00A708FD">
              <w:rPr>
                <w:rFonts w:ascii="SimSun" w:eastAsia="SimSun" w:hAnsi="SimSun" w:hint="eastAsia"/>
                <w:spacing w:val="-4"/>
                <w:sz w:val="21"/>
                <w:szCs w:val="21"/>
                <w:lang w:eastAsia="zh-CN"/>
              </w:rPr>
              <w:t xml:space="preserve">　　</w:t>
            </w:r>
            <w:r w:rsidRPr="00A708FD">
              <w:rPr>
                <w:rFonts w:ascii="SimSun" w:eastAsia="SimSun" w:hAnsi="SimSun" w:cs="바탕" w:hint="eastAsia"/>
                <w:b/>
                <w:spacing w:val="-4"/>
                <w:sz w:val="21"/>
                <w:szCs w:val="21"/>
                <w:lang w:eastAsia="zh-CN"/>
              </w:rPr>
              <w:t>第十八</w:t>
            </w:r>
            <w:r w:rsidRPr="00A708FD">
              <w:rPr>
                <w:rFonts w:ascii="SimSun" w:eastAsia="SimSun" w:hAnsi="SimSun" w:cs="새굴림" w:hint="eastAsia"/>
                <w:b/>
                <w:spacing w:val="-4"/>
                <w:sz w:val="21"/>
                <w:szCs w:val="21"/>
                <w:lang w:eastAsia="zh-CN"/>
              </w:rPr>
              <w:t>条</w:t>
            </w:r>
            <w:r w:rsidRPr="00A708FD">
              <w:rPr>
                <w:rFonts w:ascii="SimSun" w:eastAsia="SimSun" w:hAnsi="SimSun" w:hint="eastAsia"/>
                <w:spacing w:val="-4"/>
                <w:sz w:val="21"/>
                <w:szCs w:val="21"/>
                <w:lang w:eastAsia="zh-CN"/>
              </w:rPr>
              <w:t xml:space="preserve">　</w:t>
            </w:r>
            <w:r w:rsidRPr="00A708FD">
              <w:rPr>
                <w:rFonts w:ascii="SimSun" w:eastAsia="SimSun" w:hAnsi="SimSun" w:cs="바탕" w:hint="eastAsia"/>
                <w:spacing w:val="-4"/>
                <w:sz w:val="21"/>
                <w:szCs w:val="21"/>
                <w:lang w:eastAsia="zh-CN"/>
              </w:rPr>
              <w:t>企</w:t>
            </w:r>
            <w:r w:rsidRPr="00A708FD">
              <w:rPr>
                <w:rFonts w:ascii="SimSun" w:eastAsia="SimSun" w:hAnsi="SimSun" w:cs="새굴림" w:hint="eastAsia"/>
                <w:spacing w:val="-4"/>
                <w:sz w:val="21"/>
                <w:szCs w:val="21"/>
                <w:lang w:eastAsia="zh-CN"/>
              </w:rPr>
              <w:t>业发生重组业务</w:t>
            </w:r>
            <w:r w:rsidRPr="00A708FD">
              <w:rPr>
                <w:rFonts w:ascii="SimSun" w:eastAsia="SimSun" w:hAnsi="SimSun" w:cs="맑은 고딕" w:hint="eastAsia"/>
                <w:spacing w:val="-4"/>
                <w:sz w:val="21"/>
                <w:szCs w:val="21"/>
                <w:lang w:eastAsia="zh-CN"/>
              </w:rPr>
              <w:t>，</w:t>
            </w:r>
            <w:r w:rsidRPr="00A708FD">
              <w:rPr>
                <w:rFonts w:ascii="SimSun" w:eastAsia="SimSun" w:hAnsi="SimSun" w:cs="바탕" w:hint="eastAsia"/>
                <w:spacing w:val="-4"/>
                <w:sz w:val="21"/>
                <w:szCs w:val="21"/>
                <w:lang w:eastAsia="zh-CN"/>
              </w:rPr>
              <w:t>按照</w:t>
            </w:r>
            <w:r w:rsidRPr="00A708FD">
              <w:rPr>
                <w:rFonts w:ascii="SimSun" w:eastAsia="SimSun" w:hAnsi="SimSun" w:cs="맑은 고딕" w:hint="eastAsia"/>
                <w:spacing w:val="-4"/>
                <w:sz w:val="21"/>
                <w:szCs w:val="21"/>
                <w:lang w:eastAsia="zh-CN"/>
              </w:rPr>
              <w:t>《</w:t>
            </w:r>
            <w:r w:rsidRPr="00A708FD">
              <w:rPr>
                <w:rFonts w:ascii="SimSun" w:eastAsia="SimSun" w:hAnsi="SimSun" w:cs="바탕" w:hint="eastAsia"/>
                <w:spacing w:val="-4"/>
                <w:sz w:val="21"/>
                <w:szCs w:val="21"/>
                <w:lang w:eastAsia="zh-CN"/>
              </w:rPr>
              <w:t>通知</w:t>
            </w:r>
            <w:r w:rsidRPr="00A708FD">
              <w:rPr>
                <w:rFonts w:ascii="SimSun" w:eastAsia="SimSun" w:hAnsi="SimSun" w:cs="맑은 고딕" w:hint="eastAsia"/>
                <w:spacing w:val="-4"/>
                <w:sz w:val="21"/>
                <w:szCs w:val="21"/>
                <w:lang w:eastAsia="zh-CN"/>
              </w:rPr>
              <w:t>》</w:t>
            </w:r>
            <w:r w:rsidRPr="00A708FD">
              <w:rPr>
                <w:rFonts w:ascii="SimSun" w:eastAsia="SimSun" w:hAnsi="SimSun" w:cs="바탕" w:hint="eastAsia"/>
                <w:spacing w:val="-4"/>
                <w:sz w:val="21"/>
                <w:szCs w:val="21"/>
                <w:lang w:eastAsia="zh-CN"/>
              </w:rPr>
              <w:t>第五</w:t>
            </w:r>
            <w:r w:rsidRPr="00A708FD">
              <w:rPr>
                <w:rFonts w:ascii="SimSun" w:eastAsia="SimSun" w:hAnsi="SimSun" w:cs="새굴림" w:hint="eastAsia"/>
                <w:spacing w:val="-4"/>
                <w:sz w:val="21"/>
                <w:szCs w:val="21"/>
                <w:lang w:eastAsia="zh-CN"/>
              </w:rPr>
              <w:t>条第</w:t>
            </w:r>
            <w:r w:rsidRPr="00A708FD">
              <w:rPr>
                <w:rFonts w:ascii="SimSun" w:eastAsia="SimSun" w:hAnsi="SimSun" w:cs="맑은 고딕" w:hint="eastAsia"/>
                <w:spacing w:val="-4"/>
                <w:sz w:val="21"/>
                <w:szCs w:val="21"/>
                <w:lang w:eastAsia="zh-CN"/>
              </w:rPr>
              <w:t>（</w:t>
            </w:r>
            <w:r w:rsidRPr="00A708FD">
              <w:rPr>
                <w:rFonts w:ascii="SimSun" w:eastAsia="SimSun" w:hAnsi="SimSun" w:cs="바탕" w:hint="eastAsia"/>
                <w:spacing w:val="-4"/>
                <w:sz w:val="21"/>
                <w:szCs w:val="21"/>
                <w:lang w:eastAsia="zh-CN"/>
              </w:rPr>
              <w:t>一</w:t>
            </w:r>
            <w:r w:rsidRPr="00A708FD">
              <w:rPr>
                <w:rFonts w:ascii="SimSun" w:eastAsia="SimSun" w:hAnsi="SimSun" w:cs="맑은 고딕" w:hint="eastAsia"/>
                <w:spacing w:val="-4"/>
                <w:sz w:val="21"/>
                <w:szCs w:val="21"/>
                <w:lang w:eastAsia="zh-CN"/>
              </w:rPr>
              <w:t>）</w:t>
            </w:r>
            <w:r w:rsidRPr="00A708FD">
              <w:rPr>
                <w:rFonts w:ascii="SimSun" w:eastAsia="SimSun" w:hAnsi="SimSun" w:cs="새굴림" w:hint="eastAsia"/>
                <w:spacing w:val="-4"/>
                <w:sz w:val="21"/>
                <w:szCs w:val="21"/>
                <w:lang w:eastAsia="zh-CN"/>
              </w:rPr>
              <w:t>项要求</w:t>
            </w:r>
            <w:r w:rsidRPr="00A708FD">
              <w:rPr>
                <w:rFonts w:ascii="SimSun" w:eastAsia="SimSun" w:hAnsi="SimSun" w:cs="맑은 고딕" w:hint="eastAsia"/>
                <w:spacing w:val="-4"/>
                <w:sz w:val="21"/>
                <w:szCs w:val="21"/>
                <w:lang w:eastAsia="zh-CN"/>
              </w:rPr>
              <w:t>，</w:t>
            </w:r>
            <w:r w:rsidRPr="00A708FD">
              <w:rPr>
                <w:rFonts w:ascii="SimSun" w:eastAsia="SimSun" w:hAnsi="SimSun" w:cs="바탕" w:hint="eastAsia"/>
                <w:spacing w:val="-4"/>
                <w:sz w:val="21"/>
                <w:szCs w:val="21"/>
                <w:lang w:eastAsia="zh-CN"/>
              </w:rPr>
              <w:t>企</w:t>
            </w:r>
            <w:r w:rsidRPr="00A708FD">
              <w:rPr>
                <w:rFonts w:ascii="SimSun" w:eastAsia="SimSun" w:hAnsi="SimSun" w:cs="새굴림" w:hint="eastAsia"/>
                <w:spacing w:val="-4"/>
                <w:sz w:val="21"/>
                <w:szCs w:val="21"/>
                <w:lang w:eastAsia="zh-CN"/>
              </w:rPr>
              <w:t>业在备案或提交确认申请时</w:t>
            </w:r>
            <w:r w:rsidRPr="00A708FD">
              <w:rPr>
                <w:rFonts w:ascii="SimSun" w:eastAsia="SimSun" w:hAnsi="SimSun" w:cs="맑은 고딕" w:hint="eastAsia"/>
                <w:spacing w:val="-4"/>
                <w:sz w:val="21"/>
                <w:szCs w:val="21"/>
                <w:lang w:eastAsia="zh-CN"/>
              </w:rPr>
              <w:t>，</w:t>
            </w:r>
            <w:r w:rsidRPr="00A708FD">
              <w:rPr>
                <w:rFonts w:ascii="SimSun" w:eastAsia="SimSun" w:hAnsi="SimSun" w:cs="새굴림" w:hint="eastAsia"/>
                <w:spacing w:val="-4"/>
                <w:sz w:val="21"/>
                <w:szCs w:val="21"/>
                <w:lang w:eastAsia="zh-CN"/>
              </w:rPr>
              <w:t>应从以下方面说明企业重组具有合理的商业目的</w:t>
            </w:r>
            <w:r w:rsidRPr="00A708FD">
              <w:rPr>
                <w:rFonts w:ascii="SimSun" w:eastAsia="SimSun" w:hAnsi="SimSun" w:cs="맑은 고딕" w:hint="eastAsia"/>
                <w:spacing w:val="-4"/>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重</w:t>
            </w:r>
            <w:r w:rsidRPr="00393FE2">
              <w:rPr>
                <w:rFonts w:ascii="SimSun" w:eastAsia="SimSun" w:hAnsi="SimSun" w:cs="새굴림" w:hint="eastAsia"/>
                <w:sz w:val="21"/>
                <w:szCs w:val="21"/>
                <w:lang w:eastAsia="zh-CN"/>
              </w:rPr>
              <w:t>组活动的交易方式</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即重</w:t>
            </w:r>
            <w:r w:rsidRPr="00393FE2">
              <w:rPr>
                <w:rFonts w:ascii="SimSun" w:eastAsia="SimSun" w:hAnsi="SimSun" w:cs="새굴림" w:hint="eastAsia"/>
                <w:sz w:val="21"/>
                <w:szCs w:val="21"/>
                <w:lang w:eastAsia="zh-CN"/>
              </w:rPr>
              <w:t>组活动采取的具体形式</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交易背景</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交易</w:t>
            </w:r>
            <w:r w:rsidRPr="00393FE2">
              <w:rPr>
                <w:rFonts w:ascii="SimSun" w:eastAsia="SimSun" w:hAnsi="SimSun" w:cs="새굴림" w:hint="eastAsia"/>
                <w:sz w:val="21"/>
                <w:szCs w:val="21"/>
                <w:lang w:eastAsia="zh-CN"/>
              </w:rPr>
              <w:t>时间</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在交易之前和之后的</w:t>
            </w:r>
            <w:r w:rsidRPr="00393FE2">
              <w:rPr>
                <w:rFonts w:ascii="SimSun" w:eastAsia="SimSun" w:hAnsi="SimSun" w:cs="새굴림" w:hint="eastAsia"/>
                <w:sz w:val="21"/>
                <w:szCs w:val="21"/>
                <w:lang w:eastAsia="zh-CN"/>
              </w:rPr>
              <w:t>运作方式和有关的商业常规</w:t>
            </w:r>
            <w:r w:rsidRPr="00393FE2">
              <w:rPr>
                <w:rFonts w:ascii="SimSun" w:eastAsia="SimSun" w:hAnsi="SimSun" w:cs="맑은 고딕" w:hint="eastAsia"/>
                <w:sz w:val="21"/>
                <w:szCs w:val="21"/>
                <w:lang w:eastAsia="zh-CN"/>
              </w:rPr>
              <w:t>；</w:t>
            </w:r>
          </w:p>
          <w:p w:rsidR="00AD4084" w:rsidRPr="00A708FD" w:rsidRDefault="00AD4084" w:rsidP="0032731E">
            <w:pPr>
              <w:wordWrap/>
              <w:snapToGrid w:val="0"/>
              <w:spacing w:line="290" w:lineRule="atLeast"/>
              <w:rPr>
                <w:rFonts w:ascii="SimSun" w:eastAsia="SimSun" w:hAnsi="SimSun" w:hint="eastAsia"/>
                <w:spacing w:val="8"/>
                <w:sz w:val="21"/>
                <w:szCs w:val="21"/>
                <w:lang w:eastAsia="zh-CN"/>
              </w:rPr>
            </w:pPr>
            <w:r w:rsidRPr="00393FE2">
              <w:rPr>
                <w:rFonts w:ascii="SimSun" w:eastAsia="SimSun" w:hAnsi="SimSun" w:hint="eastAsia"/>
                <w:sz w:val="21"/>
                <w:szCs w:val="21"/>
                <w:lang w:eastAsia="zh-CN"/>
              </w:rPr>
              <w:t xml:space="preserve">　　</w:t>
            </w:r>
            <w:r w:rsidRPr="00A708FD">
              <w:rPr>
                <w:rFonts w:ascii="SimSun" w:eastAsia="SimSun" w:hAnsi="SimSun" w:hint="eastAsia"/>
                <w:spacing w:val="8"/>
                <w:sz w:val="21"/>
                <w:szCs w:val="21"/>
                <w:lang w:eastAsia="zh-CN"/>
              </w:rPr>
              <w:t>（</w:t>
            </w:r>
            <w:r w:rsidRPr="00A708FD">
              <w:rPr>
                <w:rFonts w:ascii="SimSun" w:eastAsia="SimSun" w:hAnsi="SimSun" w:cs="바탕" w:hint="eastAsia"/>
                <w:spacing w:val="8"/>
                <w:sz w:val="21"/>
                <w:szCs w:val="21"/>
                <w:lang w:eastAsia="zh-CN"/>
              </w:rPr>
              <w:t>二</w:t>
            </w:r>
            <w:r w:rsidRPr="00A708FD">
              <w:rPr>
                <w:rFonts w:ascii="SimSun" w:eastAsia="SimSun" w:hAnsi="SimSun" w:cs="맑은 고딕" w:hint="eastAsia"/>
                <w:spacing w:val="8"/>
                <w:sz w:val="21"/>
                <w:szCs w:val="21"/>
                <w:lang w:eastAsia="zh-CN"/>
              </w:rPr>
              <w:t>）</w:t>
            </w:r>
            <w:r w:rsidRPr="00A708FD">
              <w:rPr>
                <w:rFonts w:ascii="SimSun" w:eastAsia="SimSun" w:hAnsi="SimSun" w:cs="새굴림" w:hint="eastAsia"/>
                <w:spacing w:val="8"/>
                <w:sz w:val="21"/>
                <w:szCs w:val="21"/>
                <w:lang w:eastAsia="zh-CN"/>
              </w:rPr>
              <w:t>该项交易的形式及实质</w:t>
            </w:r>
            <w:r w:rsidRPr="00A708FD">
              <w:rPr>
                <w:rFonts w:ascii="SimSun" w:eastAsia="SimSun" w:hAnsi="SimSun" w:cs="맑은 고딕" w:hint="eastAsia"/>
                <w:spacing w:val="8"/>
                <w:sz w:val="21"/>
                <w:szCs w:val="21"/>
                <w:lang w:eastAsia="zh-CN"/>
              </w:rPr>
              <w:t>。</w:t>
            </w:r>
            <w:r w:rsidRPr="00A708FD">
              <w:rPr>
                <w:rFonts w:ascii="SimSun" w:eastAsia="SimSun" w:hAnsi="SimSun" w:cs="바탕" w:hint="eastAsia"/>
                <w:spacing w:val="8"/>
                <w:sz w:val="21"/>
                <w:szCs w:val="21"/>
                <w:lang w:eastAsia="zh-CN"/>
              </w:rPr>
              <w:t>即形式上交易所</w:t>
            </w:r>
            <w:r w:rsidRPr="00A708FD">
              <w:rPr>
                <w:rFonts w:ascii="SimSun" w:eastAsia="SimSun" w:hAnsi="SimSun" w:cs="새굴림" w:hint="eastAsia"/>
                <w:spacing w:val="8"/>
                <w:sz w:val="21"/>
                <w:szCs w:val="21"/>
                <w:lang w:eastAsia="zh-CN"/>
              </w:rPr>
              <w:t>产生的法律权利和责任</w:t>
            </w:r>
            <w:r w:rsidRPr="00A708FD">
              <w:rPr>
                <w:rFonts w:ascii="SimSun" w:eastAsia="SimSun" w:hAnsi="SimSun" w:cs="맑은 고딕" w:hint="eastAsia"/>
                <w:spacing w:val="8"/>
                <w:sz w:val="21"/>
                <w:szCs w:val="21"/>
                <w:lang w:eastAsia="zh-CN"/>
              </w:rPr>
              <w:t>，</w:t>
            </w:r>
            <w:r w:rsidRPr="00A708FD">
              <w:rPr>
                <w:rFonts w:ascii="SimSun" w:eastAsia="SimSun" w:hAnsi="SimSun" w:cs="바탕" w:hint="eastAsia"/>
                <w:spacing w:val="8"/>
                <w:sz w:val="21"/>
                <w:szCs w:val="21"/>
                <w:lang w:eastAsia="zh-CN"/>
              </w:rPr>
              <w:t>也是</w:t>
            </w:r>
            <w:r w:rsidRPr="00A708FD">
              <w:rPr>
                <w:rFonts w:ascii="SimSun" w:eastAsia="SimSun" w:hAnsi="SimSun" w:cs="새굴림" w:hint="eastAsia"/>
                <w:spacing w:val="8"/>
                <w:sz w:val="21"/>
                <w:szCs w:val="21"/>
                <w:lang w:eastAsia="zh-CN"/>
              </w:rPr>
              <w:t>该项交易的法律后果</w:t>
            </w:r>
            <w:r w:rsidRPr="00A708FD">
              <w:rPr>
                <w:rFonts w:ascii="SimSun" w:eastAsia="SimSun" w:hAnsi="SimSun" w:cs="맑은 고딕" w:hint="eastAsia"/>
                <w:spacing w:val="8"/>
                <w:sz w:val="21"/>
                <w:szCs w:val="21"/>
                <w:lang w:eastAsia="zh-CN"/>
              </w:rPr>
              <w:t>。</w:t>
            </w:r>
            <w:r w:rsidRPr="00A708FD">
              <w:rPr>
                <w:rFonts w:ascii="SimSun" w:eastAsia="SimSun" w:hAnsi="SimSun" w:cs="바탕" w:hint="eastAsia"/>
                <w:spacing w:val="8"/>
                <w:sz w:val="21"/>
                <w:szCs w:val="21"/>
                <w:lang w:eastAsia="zh-CN"/>
              </w:rPr>
              <w:t>另外</w:t>
            </w:r>
            <w:r w:rsidRPr="00A708FD">
              <w:rPr>
                <w:rFonts w:ascii="SimSun" w:eastAsia="SimSun" w:hAnsi="SimSun" w:hint="eastAsia"/>
                <w:spacing w:val="8"/>
                <w:sz w:val="21"/>
                <w:szCs w:val="21"/>
                <w:lang w:eastAsia="zh-CN"/>
              </w:rPr>
              <w:t>，</w:t>
            </w:r>
            <w:r w:rsidRPr="00A708FD">
              <w:rPr>
                <w:rFonts w:ascii="SimSun" w:eastAsia="SimSun" w:hAnsi="SimSun" w:cs="바탕" w:hint="eastAsia"/>
                <w:spacing w:val="8"/>
                <w:sz w:val="21"/>
                <w:szCs w:val="21"/>
                <w:lang w:eastAsia="zh-CN"/>
              </w:rPr>
              <w:t>交易</w:t>
            </w:r>
            <w:r w:rsidRPr="00A708FD">
              <w:rPr>
                <w:rFonts w:ascii="SimSun" w:eastAsia="SimSun" w:hAnsi="SimSun" w:cs="새굴림" w:hint="eastAsia"/>
                <w:spacing w:val="8"/>
                <w:sz w:val="21"/>
                <w:szCs w:val="21"/>
                <w:lang w:eastAsia="zh-CN"/>
              </w:rPr>
              <w:t>实际上或商业上产生的最终结果</w:t>
            </w:r>
            <w:r w:rsidRPr="00A708FD">
              <w:rPr>
                <w:rFonts w:ascii="SimSun" w:eastAsia="SimSun" w:hAnsi="SimSun" w:cs="맑은 고딕" w:hint="eastAsia"/>
                <w:spacing w:val="8"/>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重</w:t>
            </w:r>
            <w:r w:rsidRPr="00393FE2">
              <w:rPr>
                <w:rFonts w:ascii="SimSun" w:eastAsia="SimSun" w:hAnsi="SimSun" w:cs="새굴림" w:hint="eastAsia"/>
                <w:sz w:val="21"/>
                <w:szCs w:val="21"/>
                <w:lang w:eastAsia="zh-CN"/>
              </w:rPr>
              <w:t>组活动给交易各方税务状况带来的可能变化</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重</w:t>
            </w:r>
            <w:r w:rsidRPr="00393FE2">
              <w:rPr>
                <w:rFonts w:ascii="SimSun" w:eastAsia="SimSun" w:hAnsi="SimSun" w:cs="새굴림" w:hint="eastAsia"/>
                <w:sz w:val="21"/>
                <w:szCs w:val="21"/>
                <w:lang w:eastAsia="zh-CN"/>
              </w:rPr>
              <w:t>组各方从交易中获得的财务状况变化</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重</w:t>
            </w:r>
            <w:r w:rsidRPr="00393FE2">
              <w:rPr>
                <w:rFonts w:ascii="SimSun" w:eastAsia="SimSun" w:hAnsi="SimSun" w:cs="새굴림" w:hint="eastAsia"/>
                <w:sz w:val="21"/>
                <w:szCs w:val="21"/>
                <w:lang w:eastAsia="zh-CN"/>
              </w:rPr>
              <w:t>组活动是否给交易各方带来了在市场原则下不会产生的异常经济利益或潜在义务</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六</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非居民企</w:t>
            </w:r>
            <w:r w:rsidRPr="00393FE2">
              <w:rPr>
                <w:rFonts w:ascii="SimSun" w:eastAsia="SimSun" w:hAnsi="SimSun" w:cs="새굴림" w:hint="eastAsia"/>
                <w:sz w:val="21"/>
                <w:szCs w:val="21"/>
                <w:lang w:eastAsia="zh-CN"/>
              </w:rPr>
              <w:t>业参与重组活动的情况</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第十九</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第五</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和第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项所称</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业重组后的连续</w:t>
            </w:r>
            <w:r w:rsidRPr="00393FE2">
              <w:rPr>
                <w:rFonts w:ascii="SimSun" w:eastAsia="SimSun" w:hAnsi="SimSun" w:hint="eastAsia"/>
                <w:sz w:val="21"/>
                <w:szCs w:val="21"/>
                <w:lang w:eastAsia="zh-CN"/>
              </w:rPr>
              <w:t>12</w:t>
            </w:r>
            <w:r w:rsidRPr="00393FE2">
              <w:rPr>
                <w:rFonts w:ascii="SimSun" w:eastAsia="SimSun" w:hAnsi="SimSun" w:cs="새굴림" w:hint="eastAsia"/>
                <w:sz w:val="21"/>
                <w:szCs w:val="21"/>
                <w:lang w:eastAsia="zh-CN"/>
              </w:rPr>
              <w:t>个月内</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是指自重</w:t>
            </w:r>
            <w:r w:rsidRPr="00393FE2">
              <w:rPr>
                <w:rFonts w:ascii="SimSun" w:eastAsia="SimSun" w:hAnsi="SimSun" w:cs="새굴림" w:hint="eastAsia"/>
                <w:sz w:val="21"/>
                <w:szCs w:val="21"/>
                <w:lang w:eastAsia="zh-CN"/>
              </w:rPr>
              <w:t>组日起计算的连续</w:t>
            </w:r>
            <w:r w:rsidRPr="00393FE2">
              <w:rPr>
                <w:rFonts w:ascii="SimSun" w:eastAsia="SimSun" w:hAnsi="SimSun" w:hint="eastAsia"/>
                <w:sz w:val="21"/>
                <w:szCs w:val="21"/>
                <w:lang w:eastAsia="zh-CN"/>
              </w:rPr>
              <w:t>12</w:t>
            </w:r>
            <w:r w:rsidRPr="00393FE2">
              <w:rPr>
                <w:rFonts w:ascii="SimSun" w:eastAsia="SimSun" w:hAnsi="SimSun" w:cs="새굴림" w:hint="eastAsia"/>
                <w:sz w:val="21"/>
                <w:szCs w:val="21"/>
                <w:lang w:eastAsia="zh-CN"/>
              </w:rPr>
              <w:t>个月内</w:t>
            </w:r>
            <w:r w:rsidRPr="00393FE2">
              <w:rPr>
                <w:rFonts w:ascii="SimSun" w:eastAsia="SimSun" w:hAnsi="SimSun" w:cs="맑은 고딕" w:hint="eastAsia"/>
                <w:sz w:val="21"/>
                <w:szCs w:val="21"/>
                <w:lang w:eastAsia="zh-CN"/>
              </w:rPr>
              <w:t>。</w:t>
            </w:r>
          </w:p>
          <w:p w:rsidR="00AD4084" w:rsidRPr="00A708FD" w:rsidRDefault="00AD4084" w:rsidP="0032731E">
            <w:pPr>
              <w:wordWrap/>
              <w:snapToGrid w:val="0"/>
              <w:spacing w:line="290" w:lineRule="atLeast"/>
              <w:rPr>
                <w:rFonts w:ascii="SimSun" w:eastAsia="SimSun" w:hAnsi="SimSun" w:hint="eastAsia"/>
                <w:spacing w:val="-6"/>
                <w:sz w:val="21"/>
                <w:szCs w:val="21"/>
                <w:lang w:eastAsia="zh-CN"/>
              </w:rPr>
            </w:pPr>
            <w:r w:rsidRPr="00A708FD">
              <w:rPr>
                <w:rFonts w:ascii="SimSun" w:eastAsia="SimSun" w:hAnsi="SimSun" w:hint="eastAsia"/>
                <w:spacing w:val="-6"/>
                <w:sz w:val="21"/>
                <w:szCs w:val="21"/>
                <w:lang w:eastAsia="zh-CN"/>
              </w:rPr>
              <w:t xml:space="preserve">　　</w:t>
            </w:r>
            <w:r w:rsidRPr="00A708FD">
              <w:rPr>
                <w:rFonts w:ascii="SimSun" w:eastAsia="SimSun" w:hAnsi="SimSun" w:cs="바탕" w:hint="eastAsia"/>
                <w:b/>
                <w:spacing w:val="-6"/>
                <w:sz w:val="21"/>
                <w:szCs w:val="21"/>
                <w:lang w:eastAsia="zh-CN"/>
              </w:rPr>
              <w:t>第二十</w:t>
            </w:r>
            <w:r w:rsidRPr="00A708FD">
              <w:rPr>
                <w:rFonts w:ascii="SimSun" w:eastAsia="SimSun" w:hAnsi="SimSun" w:cs="새굴림" w:hint="eastAsia"/>
                <w:b/>
                <w:spacing w:val="-6"/>
                <w:sz w:val="21"/>
                <w:szCs w:val="21"/>
                <w:lang w:eastAsia="zh-CN"/>
              </w:rPr>
              <w:t>条</w:t>
            </w:r>
            <w:r w:rsidRPr="00A708FD">
              <w:rPr>
                <w:rFonts w:ascii="SimSun" w:eastAsia="SimSun" w:hAnsi="SimSun" w:hint="eastAsia"/>
                <w:spacing w:val="-6"/>
                <w:sz w:val="21"/>
                <w:szCs w:val="21"/>
                <w:lang w:eastAsia="zh-CN"/>
              </w:rPr>
              <w:t xml:space="preserve">　《</w:t>
            </w:r>
            <w:r w:rsidRPr="00A708FD">
              <w:rPr>
                <w:rFonts w:ascii="SimSun" w:eastAsia="SimSun" w:hAnsi="SimSun" w:cs="바탕" w:hint="eastAsia"/>
                <w:spacing w:val="-6"/>
                <w:sz w:val="21"/>
                <w:szCs w:val="21"/>
                <w:lang w:eastAsia="zh-CN"/>
              </w:rPr>
              <w:t>通知</w:t>
            </w:r>
            <w:r w:rsidRPr="00A708FD">
              <w:rPr>
                <w:rFonts w:ascii="SimSun" w:eastAsia="SimSun" w:hAnsi="SimSun" w:cs="맑은 고딕" w:hint="eastAsia"/>
                <w:spacing w:val="-6"/>
                <w:sz w:val="21"/>
                <w:szCs w:val="21"/>
                <w:lang w:eastAsia="zh-CN"/>
              </w:rPr>
              <w:t>》</w:t>
            </w:r>
            <w:r w:rsidRPr="00A708FD">
              <w:rPr>
                <w:rFonts w:ascii="SimSun" w:eastAsia="SimSun" w:hAnsi="SimSun" w:cs="바탕" w:hint="eastAsia"/>
                <w:spacing w:val="-6"/>
                <w:sz w:val="21"/>
                <w:szCs w:val="21"/>
                <w:lang w:eastAsia="zh-CN"/>
              </w:rPr>
              <w:t>第五</w:t>
            </w:r>
            <w:r w:rsidRPr="00A708FD">
              <w:rPr>
                <w:rFonts w:ascii="SimSun" w:eastAsia="SimSun" w:hAnsi="SimSun" w:cs="새굴림" w:hint="eastAsia"/>
                <w:spacing w:val="-6"/>
                <w:sz w:val="21"/>
                <w:szCs w:val="21"/>
                <w:lang w:eastAsia="zh-CN"/>
              </w:rPr>
              <w:t>条第</w:t>
            </w:r>
            <w:r w:rsidRPr="00A708FD">
              <w:rPr>
                <w:rFonts w:ascii="SimSun" w:eastAsia="SimSun" w:hAnsi="SimSun" w:cs="맑은 고딕" w:hint="eastAsia"/>
                <w:spacing w:val="-6"/>
                <w:sz w:val="21"/>
                <w:szCs w:val="21"/>
                <w:lang w:eastAsia="zh-CN"/>
              </w:rPr>
              <w:t>（</w:t>
            </w:r>
            <w:r w:rsidRPr="00A708FD">
              <w:rPr>
                <w:rFonts w:ascii="SimSun" w:eastAsia="SimSun" w:hAnsi="SimSun" w:cs="바탕" w:hint="eastAsia"/>
                <w:spacing w:val="-6"/>
                <w:sz w:val="21"/>
                <w:szCs w:val="21"/>
                <w:lang w:eastAsia="zh-CN"/>
              </w:rPr>
              <w:t>五</w:t>
            </w:r>
            <w:r w:rsidRPr="00A708FD">
              <w:rPr>
                <w:rFonts w:ascii="SimSun" w:eastAsia="SimSun" w:hAnsi="SimSun" w:cs="맑은 고딕" w:hint="eastAsia"/>
                <w:spacing w:val="-6"/>
                <w:sz w:val="21"/>
                <w:szCs w:val="21"/>
                <w:lang w:eastAsia="zh-CN"/>
              </w:rPr>
              <w:t>）</w:t>
            </w:r>
            <w:r w:rsidRPr="00A708FD">
              <w:rPr>
                <w:rFonts w:ascii="SimSun" w:eastAsia="SimSun" w:hAnsi="SimSun" w:cs="새굴림" w:hint="eastAsia"/>
                <w:spacing w:val="-6"/>
                <w:sz w:val="21"/>
                <w:szCs w:val="21"/>
                <w:lang w:eastAsia="zh-CN"/>
              </w:rPr>
              <w:t>项规定的原主要股东</w:t>
            </w:r>
            <w:r w:rsidRPr="00A708FD">
              <w:rPr>
                <w:rFonts w:ascii="SimSun" w:eastAsia="SimSun" w:hAnsi="SimSun" w:cs="맑은 고딕" w:hint="eastAsia"/>
                <w:spacing w:val="-6"/>
                <w:sz w:val="21"/>
                <w:szCs w:val="21"/>
                <w:lang w:eastAsia="zh-CN"/>
              </w:rPr>
              <w:t>，</w:t>
            </w:r>
            <w:r w:rsidRPr="00A708FD">
              <w:rPr>
                <w:rFonts w:ascii="SimSun" w:eastAsia="SimSun" w:hAnsi="SimSun" w:cs="바탕" w:hint="eastAsia"/>
                <w:spacing w:val="-6"/>
                <w:sz w:val="21"/>
                <w:szCs w:val="21"/>
                <w:lang w:eastAsia="zh-CN"/>
              </w:rPr>
              <w:t>是指原持有</w:t>
            </w:r>
            <w:r w:rsidRPr="00A708FD">
              <w:rPr>
                <w:rFonts w:ascii="SimSun" w:eastAsia="SimSun" w:hAnsi="SimSun" w:cs="새굴림" w:hint="eastAsia"/>
                <w:spacing w:val="-6"/>
                <w:sz w:val="21"/>
                <w:szCs w:val="21"/>
                <w:lang w:eastAsia="zh-CN"/>
              </w:rPr>
              <w:t>转让企业或被收购企业</w:t>
            </w:r>
            <w:r w:rsidRPr="00A708FD">
              <w:rPr>
                <w:rFonts w:ascii="SimSun" w:eastAsia="SimSun" w:hAnsi="SimSun" w:hint="eastAsia"/>
                <w:spacing w:val="-6"/>
                <w:sz w:val="21"/>
                <w:szCs w:val="21"/>
                <w:lang w:eastAsia="zh-CN"/>
              </w:rPr>
              <w:t>20%</w:t>
            </w:r>
            <w:r w:rsidRPr="00A708FD">
              <w:rPr>
                <w:rFonts w:ascii="SimSun" w:eastAsia="SimSun" w:hAnsi="SimSun" w:cs="바탕" w:hint="eastAsia"/>
                <w:spacing w:val="-6"/>
                <w:sz w:val="21"/>
                <w:szCs w:val="21"/>
                <w:lang w:eastAsia="zh-CN"/>
              </w:rPr>
              <w:t>以上股</w:t>
            </w:r>
            <w:r w:rsidRPr="00A708FD">
              <w:rPr>
                <w:rFonts w:ascii="SimSun" w:eastAsia="SimSun" w:hAnsi="SimSun" w:cs="새굴림" w:hint="eastAsia"/>
                <w:spacing w:val="-6"/>
                <w:sz w:val="21"/>
                <w:szCs w:val="21"/>
                <w:lang w:eastAsia="zh-CN"/>
              </w:rPr>
              <w:t>权的股东</w:t>
            </w:r>
            <w:r w:rsidRPr="00A708FD">
              <w:rPr>
                <w:rFonts w:ascii="SimSun" w:eastAsia="SimSun" w:hAnsi="SimSun" w:cs="맑은 고딕" w:hint="eastAsia"/>
                <w:spacing w:val="-6"/>
                <w:sz w:val="21"/>
                <w:szCs w:val="21"/>
                <w:lang w:eastAsia="zh-CN"/>
              </w:rPr>
              <w:t>。</w:t>
            </w:r>
          </w:p>
          <w:p w:rsidR="00AD4084" w:rsidRPr="00A708FD" w:rsidRDefault="00AD4084" w:rsidP="0032731E">
            <w:pPr>
              <w:wordWrap/>
              <w:snapToGrid w:val="0"/>
              <w:spacing w:line="290" w:lineRule="atLeast"/>
              <w:rPr>
                <w:rFonts w:ascii="SimSun" w:eastAsia="SimSun" w:hAnsi="SimSun" w:hint="eastAsia"/>
                <w:spacing w:val="6"/>
                <w:sz w:val="21"/>
                <w:szCs w:val="21"/>
                <w:lang w:eastAsia="zh-CN"/>
              </w:rPr>
            </w:pPr>
            <w:r w:rsidRPr="00393FE2">
              <w:rPr>
                <w:rFonts w:ascii="SimSun" w:eastAsia="SimSun" w:hAnsi="SimSun" w:hint="eastAsia"/>
                <w:sz w:val="21"/>
                <w:szCs w:val="21"/>
                <w:lang w:eastAsia="zh-CN"/>
              </w:rPr>
              <w:t xml:space="preserve">　　</w:t>
            </w:r>
            <w:r w:rsidRPr="00A708FD">
              <w:rPr>
                <w:rFonts w:ascii="SimSun" w:eastAsia="SimSun" w:hAnsi="SimSun" w:cs="바탕" w:hint="eastAsia"/>
                <w:b/>
                <w:spacing w:val="6"/>
                <w:sz w:val="21"/>
                <w:szCs w:val="21"/>
                <w:lang w:eastAsia="zh-CN"/>
              </w:rPr>
              <w:t>第二十一</w:t>
            </w:r>
            <w:r w:rsidRPr="00A708FD">
              <w:rPr>
                <w:rFonts w:ascii="SimSun" w:eastAsia="SimSun" w:hAnsi="SimSun" w:cs="새굴림" w:hint="eastAsia"/>
                <w:b/>
                <w:spacing w:val="6"/>
                <w:sz w:val="21"/>
                <w:szCs w:val="21"/>
                <w:lang w:eastAsia="zh-CN"/>
              </w:rPr>
              <w:t>条</w:t>
            </w:r>
            <w:r w:rsidRPr="00A708FD">
              <w:rPr>
                <w:rFonts w:ascii="SimSun" w:eastAsia="SimSun" w:hAnsi="SimSun" w:hint="eastAsia"/>
                <w:spacing w:val="6"/>
                <w:sz w:val="21"/>
                <w:szCs w:val="21"/>
                <w:lang w:eastAsia="zh-CN"/>
              </w:rPr>
              <w:t xml:space="preserve">　《</w:t>
            </w:r>
            <w:r w:rsidRPr="00A708FD">
              <w:rPr>
                <w:rFonts w:ascii="SimSun" w:eastAsia="SimSun" w:hAnsi="SimSun" w:cs="바탕" w:hint="eastAsia"/>
                <w:spacing w:val="6"/>
                <w:sz w:val="21"/>
                <w:szCs w:val="21"/>
                <w:lang w:eastAsia="zh-CN"/>
              </w:rPr>
              <w:t>通知</w:t>
            </w:r>
            <w:r w:rsidRPr="00A708FD">
              <w:rPr>
                <w:rFonts w:ascii="SimSun" w:eastAsia="SimSun" w:hAnsi="SimSun" w:cs="맑은 고딕" w:hint="eastAsia"/>
                <w:spacing w:val="6"/>
                <w:sz w:val="21"/>
                <w:szCs w:val="21"/>
                <w:lang w:eastAsia="zh-CN"/>
              </w:rPr>
              <w:t>》</w:t>
            </w:r>
            <w:r w:rsidRPr="00A708FD">
              <w:rPr>
                <w:rFonts w:ascii="SimSun" w:eastAsia="SimSun" w:hAnsi="SimSun" w:cs="바탕" w:hint="eastAsia"/>
                <w:spacing w:val="6"/>
                <w:sz w:val="21"/>
                <w:szCs w:val="21"/>
                <w:lang w:eastAsia="zh-CN"/>
              </w:rPr>
              <w:t>第六</w:t>
            </w:r>
            <w:r w:rsidRPr="00A708FD">
              <w:rPr>
                <w:rFonts w:ascii="SimSun" w:eastAsia="SimSun" w:hAnsi="SimSun" w:cs="새굴림" w:hint="eastAsia"/>
                <w:spacing w:val="6"/>
                <w:sz w:val="21"/>
                <w:szCs w:val="21"/>
                <w:lang w:eastAsia="zh-CN"/>
              </w:rPr>
              <w:t>条第</w:t>
            </w:r>
            <w:r w:rsidRPr="00A708FD">
              <w:rPr>
                <w:rFonts w:ascii="SimSun" w:eastAsia="SimSun" w:hAnsi="SimSun" w:cs="맑은 고딕" w:hint="eastAsia"/>
                <w:spacing w:val="6"/>
                <w:sz w:val="21"/>
                <w:szCs w:val="21"/>
                <w:lang w:eastAsia="zh-CN"/>
              </w:rPr>
              <w:t>（</w:t>
            </w:r>
            <w:r w:rsidRPr="00A708FD">
              <w:rPr>
                <w:rFonts w:ascii="SimSun" w:eastAsia="SimSun" w:hAnsi="SimSun" w:cs="바탕" w:hint="eastAsia"/>
                <w:spacing w:val="6"/>
                <w:sz w:val="21"/>
                <w:szCs w:val="21"/>
                <w:lang w:eastAsia="zh-CN"/>
              </w:rPr>
              <w:t>四</w:t>
            </w:r>
            <w:r w:rsidRPr="00A708FD">
              <w:rPr>
                <w:rFonts w:ascii="SimSun" w:eastAsia="SimSun" w:hAnsi="SimSun" w:cs="맑은 고딕" w:hint="eastAsia"/>
                <w:spacing w:val="6"/>
                <w:sz w:val="21"/>
                <w:szCs w:val="21"/>
                <w:lang w:eastAsia="zh-CN"/>
              </w:rPr>
              <w:t>）</w:t>
            </w:r>
            <w:r w:rsidRPr="00A708FD">
              <w:rPr>
                <w:rFonts w:ascii="SimSun" w:eastAsia="SimSun" w:hAnsi="SimSun" w:cs="새굴림" w:hint="eastAsia"/>
                <w:spacing w:val="6"/>
                <w:sz w:val="21"/>
                <w:szCs w:val="21"/>
                <w:lang w:eastAsia="zh-CN"/>
              </w:rPr>
              <w:t>项规定的同一控制</w:t>
            </w:r>
            <w:r w:rsidRPr="00A708FD">
              <w:rPr>
                <w:rFonts w:ascii="SimSun" w:eastAsia="SimSun" w:hAnsi="SimSun" w:cs="맑은 고딕" w:hint="eastAsia"/>
                <w:spacing w:val="6"/>
                <w:sz w:val="21"/>
                <w:szCs w:val="21"/>
                <w:lang w:eastAsia="zh-CN"/>
              </w:rPr>
              <w:t>，</w:t>
            </w:r>
            <w:r w:rsidRPr="00A708FD">
              <w:rPr>
                <w:rFonts w:ascii="SimSun" w:eastAsia="SimSun" w:hAnsi="SimSun" w:cs="바탕" w:hint="eastAsia"/>
                <w:spacing w:val="6"/>
                <w:sz w:val="21"/>
                <w:szCs w:val="21"/>
                <w:lang w:eastAsia="zh-CN"/>
              </w:rPr>
              <w:t>是指</w:t>
            </w:r>
            <w:r w:rsidRPr="00A708FD">
              <w:rPr>
                <w:rFonts w:ascii="SimSun" w:eastAsia="SimSun" w:hAnsi="SimSun" w:cs="새굴림" w:hint="eastAsia"/>
                <w:spacing w:val="6"/>
                <w:sz w:val="21"/>
                <w:szCs w:val="21"/>
                <w:lang w:eastAsia="zh-CN"/>
              </w:rPr>
              <w:t>参与合并的企业在合并前后均受同一方或相同的多方最终控制</w:t>
            </w:r>
            <w:r w:rsidRPr="00A708FD">
              <w:rPr>
                <w:rFonts w:ascii="SimSun" w:eastAsia="SimSun" w:hAnsi="SimSun" w:cs="맑은 고딕" w:hint="eastAsia"/>
                <w:spacing w:val="6"/>
                <w:sz w:val="21"/>
                <w:szCs w:val="21"/>
                <w:lang w:eastAsia="zh-CN"/>
              </w:rPr>
              <w:t>，</w:t>
            </w:r>
            <w:r w:rsidRPr="00A708FD">
              <w:rPr>
                <w:rFonts w:ascii="SimSun" w:eastAsia="SimSun" w:hAnsi="SimSun" w:cs="바탕" w:hint="eastAsia"/>
                <w:spacing w:val="6"/>
                <w:sz w:val="21"/>
                <w:szCs w:val="21"/>
                <w:lang w:eastAsia="zh-CN"/>
              </w:rPr>
              <w:t>且</w:t>
            </w:r>
            <w:r w:rsidRPr="00A708FD">
              <w:rPr>
                <w:rFonts w:ascii="SimSun" w:eastAsia="SimSun" w:hAnsi="SimSun" w:cs="새굴림" w:hint="eastAsia"/>
                <w:spacing w:val="6"/>
                <w:sz w:val="21"/>
                <w:szCs w:val="21"/>
                <w:lang w:eastAsia="zh-CN"/>
              </w:rPr>
              <w:t>该控制并非暂时性的</w:t>
            </w:r>
            <w:r w:rsidRPr="00A708FD">
              <w:rPr>
                <w:rFonts w:ascii="SimSun" w:eastAsia="SimSun" w:hAnsi="SimSun" w:cs="맑은 고딕" w:hint="eastAsia"/>
                <w:spacing w:val="6"/>
                <w:sz w:val="21"/>
                <w:szCs w:val="21"/>
                <w:lang w:eastAsia="zh-CN"/>
              </w:rPr>
              <w:t>。</w:t>
            </w:r>
            <w:r w:rsidRPr="00A708FD">
              <w:rPr>
                <w:rFonts w:ascii="SimSun" w:eastAsia="SimSun" w:hAnsi="SimSun" w:cs="바탕" w:hint="eastAsia"/>
                <w:spacing w:val="6"/>
                <w:sz w:val="21"/>
                <w:szCs w:val="21"/>
                <w:lang w:eastAsia="zh-CN"/>
              </w:rPr>
              <w:t>能</w:t>
            </w:r>
            <w:r w:rsidRPr="00A708FD">
              <w:rPr>
                <w:rFonts w:ascii="SimSun" w:eastAsia="SimSun" w:hAnsi="SimSun" w:cs="새굴림" w:hint="eastAsia"/>
                <w:spacing w:val="6"/>
                <w:sz w:val="21"/>
                <w:szCs w:val="21"/>
                <w:lang w:eastAsia="zh-CN"/>
              </w:rPr>
              <w:t>够对参与合并的企业在</w:t>
            </w:r>
            <w:r w:rsidRPr="00A708FD">
              <w:rPr>
                <w:rFonts w:ascii="SimSun" w:eastAsia="SimSun" w:hAnsi="SimSun" w:cs="새굴림" w:hint="eastAsia"/>
                <w:spacing w:val="6"/>
                <w:sz w:val="21"/>
                <w:szCs w:val="21"/>
                <w:lang w:eastAsia="zh-CN"/>
              </w:rPr>
              <w:lastRenderedPageBreak/>
              <w:t>合并前后均实施最终控制权的相同多方</w:t>
            </w:r>
            <w:r w:rsidRPr="00A708FD">
              <w:rPr>
                <w:rFonts w:ascii="SimSun" w:eastAsia="SimSun" w:hAnsi="SimSun" w:cs="맑은 고딕" w:hint="eastAsia"/>
                <w:spacing w:val="6"/>
                <w:sz w:val="21"/>
                <w:szCs w:val="21"/>
                <w:lang w:eastAsia="zh-CN"/>
              </w:rPr>
              <w:t>，</w:t>
            </w:r>
            <w:r w:rsidRPr="00A708FD">
              <w:rPr>
                <w:rFonts w:ascii="SimSun" w:eastAsia="SimSun" w:hAnsi="SimSun" w:cs="바탕" w:hint="eastAsia"/>
                <w:spacing w:val="6"/>
                <w:sz w:val="21"/>
                <w:szCs w:val="21"/>
                <w:lang w:eastAsia="zh-CN"/>
              </w:rPr>
              <w:t>是指根据合同或</w:t>
            </w:r>
            <w:r w:rsidRPr="00A708FD">
              <w:rPr>
                <w:rFonts w:ascii="SimSun" w:eastAsia="SimSun" w:hAnsi="SimSun" w:cs="새굴림" w:hint="eastAsia"/>
                <w:spacing w:val="6"/>
                <w:sz w:val="21"/>
                <w:szCs w:val="21"/>
                <w:lang w:eastAsia="zh-CN"/>
              </w:rPr>
              <w:t>协议的约定</w:t>
            </w:r>
            <w:r w:rsidRPr="00A708FD">
              <w:rPr>
                <w:rFonts w:ascii="SimSun" w:eastAsia="SimSun" w:hAnsi="SimSun" w:cs="맑은 고딕" w:hint="eastAsia"/>
                <w:spacing w:val="6"/>
                <w:sz w:val="21"/>
                <w:szCs w:val="21"/>
                <w:lang w:eastAsia="zh-CN"/>
              </w:rPr>
              <w:t>，</w:t>
            </w:r>
            <w:r w:rsidRPr="00A708FD">
              <w:rPr>
                <w:rFonts w:ascii="SimSun" w:eastAsia="SimSun" w:hAnsi="SimSun" w:cs="새굴림" w:hint="eastAsia"/>
                <w:spacing w:val="6"/>
                <w:sz w:val="21"/>
                <w:szCs w:val="21"/>
                <w:lang w:eastAsia="zh-CN"/>
              </w:rPr>
              <w:t>对参与合并企业的财务和经营政策拥有决定控制权的投资者群体</w:t>
            </w:r>
            <w:r w:rsidRPr="00A708FD">
              <w:rPr>
                <w:rFonts w:ascii="SimSun" w:eastAsia="SimSun" w:hAnsi="SimSun" w:cs="맑은 고딕" w:hint="eastAsia"/>
                <w:spacing w:val="6"/>
                <w:sz w:val="21"/>
                <w:szCs w:val="21"/>
                <w:lang w:eastAsia="zh-CN"/>
              </w:rPr>
              <w:t>。</w:t>
            </w:r>
            <w:r w:rsidRPr="00A708FD">
              <w:rPr>
                <w:rFonts w:ascii="SimSun" w:eastAsia="SimSun" w:hAnsi="SimSun" w:cs="바탕" w:hint="eastAsia"/>
                <w:spacing w:val="6"/>
                <w:sz w:val="21"/>
                <w:szCs w:val="21"/>
                <w:lang w:eastAsia="zh-CN"/>
              </w:rPr>
              <w:t>在企</w:t>
            </w:r>
            <w:r w:rsidRPr="00A708FD">
              <w:rPr>
                <w:rFonts w:ascii="SimSun" w:eastAsia="SimSun" w:hAnsi="SimSun" w:cs="새굴림" w:hint="eastAsia"/>
                <w:spacing w:val="6"/>
                <w:sz w:val="21"/>
                <w:szCs w:val="21"/>
                <w:lang w:eastAsia="zh-CN"/>
              </w:rPr>
              <w:t>业合并前</w:t>
            </w:r>
            <w:r w:rsidRPr="00A708FD">
              <w:rPr>
                <w:rFonts w:ascii="SimSun" w:eastAsia="SimSun" w:hAnsi="SimSun" w:cs="맑은 고딕" w:hint="eastAsia"/>
                <w:spacing w:val="6"/>
                <w:sz w:val="21"/>
                <w:szCs w:val="21"/>
                <w:lang w:eastAsia="zh-CN"/>
              </w:rPr>
              <w:t>，</w:t>
            </w:r>
            <w:r w:rsidRPr="00A708FD">
              <w:rPr>
                <w:rFonts w:ascii="SimSun" w:eastAsia="SimSun" w:hAnsi="SimSun" w:cs="새굴림" w:hint="eastAsia"/>
                <w:spacing w:val="6"/>
                <w:sz w:val="21"/>
                <w:szCs w:val="21"/>
                <w:lang w:eastAsia="zh-CN"/>
              </w:rPr>
              <w:t>参与合并各方受最终控制方的控制在</w:t>
            </w:r>
            <w:r w:rsidRPr="00A708FD">
              <w:rPr>
                <w:rFonts w:ascii="SimSun" w:eastAsia="SimSun" w:hAnsi="SimSun" w:hint="eastAsia"/>
                <w:spacing w:val="6"/>
                <w:sz w:val="21"/>
                <w:szCs w:val="21"/>
                <w:lang w:eastAsia="zh-CN"/>
              </w:rPr>
              <w:t>12</w:t>
            </w:r>
            <w:r w:rsidRPr="00A708FD">
              <w:rPr>
                <w:rFonts w:ascii="SimSun" w:eastAsia="SimSun" w:hAnsi="SimSun" w:cs="새굴림" w:hint="eastAsia"/>
                <w:spacing w:val="6"/>
                <w:sz w:val="21"/>
                <w:szCs w:val="21"/>
                <w:lang w:eastAsia="zh-CN"/>
              </w:rPr>
              <w:t>个月以上</w:t>
            </w:r>
            <w:r w:rsidRPr="00A708FD">
              <w:rPr>
                <w:rFonts w:ascii="SimSun" w:eastAsia="SimSun" w:hAnsi="SimSun" w:cs="맑은 고딕" w:hint="eastAsia"/>
                <w:spacing w:val="6"/>
                <w:sz w:val="21"/>
                <w:szCs w:val="21"/>
                <w:lang w:eastAsia="zh-CN"/>
              </w:rPr>
              <w:t>，</w:t>
            </w:r>
            <w:r w:rsidRPr="00A708FD">
              <w:rPr>
                <w:rFonts w:ascii="SimSun" w:eastAsia="SimSun" w:hAnsi="SimSun" w:cs="바탕" w:hint="eastAsia"/>
                <w:spacing w:val="6"/>
                <w:sz w:val="21"/>
                <w:szCs w:val="21"/>
                <w:lang w:eastAsia="zh-CN"/>
              </w:rPr>
              <w:t>企</w:t>
            </w:r>
            <w:r w:rsidRPr="00A708FD">
              <w:rPr>
                <w:rFonts w:ascii="SimSun" w:eastAsia="SimSun" w:hAnsi="SimSun" w:cs="새굴림" w:hint="eastAsia"/>
                <w:spacing w:val="6"/>
                <w:sz w:val="21"/>
                <w:szCs w:val="21"/>
                <w:lang w:eastAsia="zh-CN"/>
              </w:rPr>
              <w:t>业合并后所形成的主体在最终控制方的控制时间也应达到连续</w:t>
            </w:r>
            <w:r w:rsidRPr="00A708FD">
              <w:rPr>
                <w:rFonts w:ascii="SimSun" w:eastAsia="SimSun" w:hAnsi="SimSun" w:hint="eastAsia"/>
                <w:spacing w:val="6"/>
                <w:sz w:val="21"/>
                <w:szCs w:val="21"/>
                <w:lang w:eastAsia="zh-CN"/>
              </w:rPr>
              <w:t>12</w:t>
            </w:r>
            <w:r w:rsidRPr="00A708FD">
              <w:rPr>
                <w:rFonts w:ascii="SimSun" w:eastAsia="SimSun" w:hAnsi="SimSun" w:cs="새굴림" w:hint="eastAsia"/>
                <w:spacing w:val="6"/>
                <w:sz w:val="21"/>
                <w:szCs w:val="21"/>
                <w:lang w:eastAsia="zh-CN"/>
              </w:rPr>
              <w:t>个月</w:t>
            </w:r>
            <w:r w:rsidRPr="00A708FD">
              <w:rPr>
                <w:rFonts w:ascii="SimSun" w:eastAsia="SimSun" w:hAnsi="SimSun" w:cs="맑은 고딕" w:hint="eastAsia"/>
                <w:spacing w:val="6"/>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第二十二</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第六</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项规定的债务重组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根据不同情形</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应准备以下资料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发生债务重组所产生的应纳税所得额占该企业当年应纳税所得额</w:t>
            </w:r>
            <w:r w:rsidRPr="00393FE2">
              <w:rPr>
                <w:rFonts w:ascii="SimSun" w:eastAsia="SimSun" w:hAnsi="SimSun" w:hint="eastAsia"/>
                <w:sz w:val="21"/>
                <w:szCs w:val="21"/>
                <w:lang w:eastAsia="zh-CN"/>
              </w:rPr>
              <w:t>50%</w:t>
            </w:r>
            <w:r w:rsidRPr="00393FE2">
              <w:rPr>
                <w:rFonts w:ascii="SimSun" w:eastAsia="SimSun" w:hAnsi="SimSun" w:cs="바탕" w:hint="eastAsia"/>
                <w:sz w:val="21"/>
                <w:szCs w:val="21"/>
                <w:lang w:eastAsia="zh-CN"/>
              </w:rPr>
              <w:t>以上的</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债务重组所得要求在</w:t>
            </w:r>
            <w:r w:rsidRPr="00393FE2">
              <w:rPr>
                <w:rFonts w:ascii="SimSun" w:eastAsia="SimSun" w:hAnsi="SimSun" w:hint="eastAsia"/>
                <w:sz w:val="21"/>
                <w:szCs w:val="21"/>
                <w:lang w:eastAsia="zh-CN"/>
              </w:rPr>
              <w:t>5</w:t>
            </w:r>
            <w:r w:rsidRPr="00393FE2">
              <w:rPr>
                <w:rFonts w:ascii="SimSun" w:eastAsia="SimSun" w:hAnsi="SimSun" w:cs="새굴림" w:hint="eastAsia"/>
                <w:sz w:val="21"/>
                <w:szCs w:val="21"/>
                <w:lang w:eastAsia="zh-CN"/>
              </w:rPr>
              <w:t>个纳税年度的期间内</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均</w:t>
            </w:r>
            <w:r w:rsidRPr="00393FE2">
              <w:rPr>
                <w:rFonts w:ascii="SimSun" w:eastAsia="SimSun" w:hAnsi="SimSun" w:cs="새굴림" w:hint="eastAsia"/>
                <w:sz w:val="21"/>
                <w:szCs w:val="21"/>
                <w:lang w:eastAsia="zh-CN"/>
              </w:rPr>
              <w:t>匀计入各年度应纳税所得额的</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应准备以下资料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1.</w:t>
            </w:r>
            <w:r w:rsidRPr="00393FE2">
              <w:rPr>
                <w:rFonts w:ascii="SimSun" w:eastAsia="SimSun" w:hAnsi="SimSun" w:cs="새굴림" w:hint="eastAsia"/>
                <w:sz w:val="21"/>
                <w:szCs w:val="21"/>
                <w:lang w:eastAsia="zh-CN"/>
              </w:rPr>
              <w:t>当事方的债务重组的总体情况说明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如果采取申</w:t>
            </w:r>
            <w:r w:rsidRPr="00393FE2">
              <w:rPr>
                <w:rFonts w:ascii="SimSun" w:eastAsia="SimSun" w:hAnsi="SimSun" w:cs="새굴림" w:hint="eastAsia"/>
                <w:sz w:val="21"/>
                <w:szCs w:val="21"/>
                <w:lang w:eastAsia="zh-CN"/>
              </w:rPr>
              <w:t>请确认的</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应为企业的申请</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下同</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情</w:t>
            </w:r>
            <w:r w:rsidRPr="00393FE2">
              <w:rPr>
                <w:rFonts w:ascii="SimSun" w:eastAsia="SimSun" w:hAnsi="SimSun" w:cs="새굴림" w:hint="eastAsia"/>
                <w:sz w:val="21"/>
                <w:szCs w:val="21"/>
                <w:lang w:eastAsia="zh-CN"/>
              </w:rPr>
              <w:t>况说明中应包括债务重组的商业目的</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2.</w:t>
            </w:r>
            <w:r w:rsidRPr="00393FE2">
              <w:rPr>
                <w:rFonts w:ascii="SimSun" w:eastAsia="SimSun" w:hAnsi="SimSun" w:cs="새굴림" w:hint="eastAsia"/>
                <w:sz w:val="21"/>
                <w:szCs w:val="21"/>
                <w:lang w:eastAsia="zh-CN"/>
              </w:rPr>
              <w:t>当事各方所签订的债务重组合同或协议</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3.</w:t>
            </w:r>
            <w:r w:rsidRPr="00393FE2">
              <w:rPr>
                <w:rFonts w:ascii="SimSun" w:eastAsia="SimSun" w:hAnsi="SimSun" w:cs="새굴림" w:hint="eastAsia"/>
                <w:sz w:val="21"/>
                <w:szCs w:val="21"/>
                <w:lang w:eastAsia="zh-CN"/>
              </w:rPr>
              <w:t>债务重组所产生的应纳税所得额</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业当年应纳税所得额情况说明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4.</w:t>
            </w:r>
            <w:r w:rsidRPr="00393FE2">
              <w:rPr>
                <w:rFonts w:ascii="SimSun" w:eastAsia="SimSun" w:hAnsi="SimSun" w:cs="새굴림" w:hint="eastAsia"/>
                <w:sz w:val="21"/>
                <w:szCs w:val="21"/>
                <w:lang w:eastAsia="zh-CN"/>
              </w:rPr>
              <w:t>税务机关要求提供的其他资料证明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发生债权转股权业务</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债务人对债务清偿业务暂不确认所得或损失</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债权人对股权投资的计税基础以原债权的计税基础确定</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应准备以下资料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1.</w:t>
            </w:r>
            <w:r w:rsidRPr="00393FE2">
              <w:rPr>
                <w:rFonts w:ascii="SimSun" w:eastAsia="SimSun" w:hAnsi="SimSun" w:cs="새굴림" w:hint="eastAsia"/>
                <w:sz w:val="21"/>
                <w:szCs w:val="21"/>
                <w:lang w:eastAsia="zh-CN"/>
              </w:rPr>
              <w:t>当事方的债务重组的总体情况说明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情</w:t>
            </w:r>
            <w:r w:rsidRPr="00393FE2">
              <w:rPr>
                <w:rFonts w:ascii="SimSun" w:eastAsia="SimSun" w:hAnsi="SimSun" w:cs="새굴림" w:hint="eastAsia"/>
                <w:sz w:val="21"/>
                <w:szCs w:val="21"/>
                <w:lang w:eastAsia="zh-CN"/>
              </w:rPr>
              <w:t>况说明中应包括债务重组的商业目的</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2.</w:t>
            </w:r>
            <w:r w:rsidRPr="00393FE2">
              <w:rPr>
                <w:rFonts w:ascii="SimSun" w:eastAsia="SimSun" w:hAnsi="SimSun" w:cs="새굴림" w:hint="eastAsia"/>
                <w:sz w:val="21"/>
                <w:szCs w:val="21"/>
                <w:lang w:eastAsia="zh-CN"/>
              </w:rPr>
              <w:t>双方所签订的债转股合同或协议</w:t>
            </w:r>
            <w:r w:rsidRPr="00393FE2">
              <w:rPr>
                <w:rFonts w:ascii="SimSun" w:eastAsia="SimSun" w:hAnsi="SimSun" w:cs="맑은 고딕" w:hint="eastAsia"/>
                <w:sz w:val="21"/>
                <w:szCs w:val="21"/>
                <w:lang w:eastAsia="zh-CN"/>
              </w:rPr>
              <w:t>；</w:t>
            </w:r>
          </w:p>
          <w:p w:rsidR="00AD4084" w:rsidRPr="00A708FD" w:rsidRDefault="00AD4084" w:rsidP="0032731E">
            <w:pPr>
              <w:wordWrap/>
              <w:snapToGrid w:val="0"/>
              <w:spacing w:line="290" w:lineRule="atLeast"/>
              <w:rPr>
                <w:rFonts w:ascii="SimSun" w:eastAsia="SimSun" w:hAnsi="SimSun" w:hint="eastAsia"/>
                <w:spacing w:val="-8"/>
                <w:sz w:val="21"/>
                <w:szCs w:val="21"/>
                <w:lang w:eastAsia="zh-CN"/>
              </w:rPr>
            </w:pPr>
            <w:r w:rsidRPr="00A708FD">
              <w:rPr>
                <w:rFonts w:ascii="SimSun" w:eastAsia="SimSun" w:hAnsi="SimSun" w:hint="eastAsia"/>
                <w:spacing w:val="-8"/>
                <w:sz w:val="21"/>
                <w:szCs w:val="21"/>
                <w:lang w:eastAsia="zh-CN"/>
              </w:rPr>
              <w:t xml:space="preserve">　　3.</w:t>
            </w:r>
            <w:r w:rsidRPr="00A708FD">
              <w:rPr>
                <w:rFonts w:ascii="SimSun" w:eastAsia="SimSun" w:hAnsi="SimSun" w:cs="바탕" w:hint="eastAsia"/>
                <w:spacing w:val="-8"/>
                <w:sz w:val="21"/>
                <w:szCs w:val="21"/>
                <w:lang w:eastAsia="zh-CN"/>
              </w:rPr>
              <w:t>企</w:t>
            </w:r>
            <w:r w:rsidRPr="00A708FD">
              <w:rPr>
                <w:rFonts w:ascii="SimSun" w:eastAsia="SimSun" w:hAnsi="SimSun" w:cs="새굴림" w:hint="eastAsia"/>
                <w:spacing w:val="-8"/>
                <w:sz w:val="21"/>
                <w:szCs w:val="21"/>
                <w:lang w:eastAsia="zh-CN"/>
              </w:rPr>
              <w:t>业所转换的股权公允价格证明</w:t>
            </w:r>
            <w:r w:rsidRPr="00A708FD">
              <w:rPr>
                <w:rFonts w:ascii="SimSun" w:eastAsia="SimSun" w:hAnsi="SimSun" w:cs="맑은 고딕" w:hint="eastAsia"/>
                <w:spacing w:val="-8"/>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4.</w:t>
            </w:r>
            <w:r w:rsidRPr="00393FE2">
              <w:rPr>
                <w:rFonts w:ascii="SimSun" w:eastAsia="SimSun" w:hAnsi="SimSun" w:cs="바탕" w:hint="eastAsia"/>
                <w:sz w:val="21"/>
                <w:szCs w:val="21"/>
                <w:lang w:eastAsia="zh-CN"/>
              </w:rPr>
              <w:t>工商部</w:t>
            </w:r>
            <w:r w:rsidRPr="00393FE2">
              <w:rPr>
                <w:rFonts w:ascii="SimSun" w:eastAsia="SimSun" w:hAnsi="SimSun" w:cs="새굴림" w:hint="eastAsia"/>
                <w:sz w:val="21"/>
                <w:szCs w:val="21"/>
                <w:lang w:eastAsia="zh-CN"/>
              </w:rPr>
              <w:t>门及有关部门核准相关企业股权变更事项证明材料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5.</w:t>
            </w:r>
            <w:r w:rsidRPr="00393FE2">
              <w:rPr>
                <w:rFonts w:ascii="SimSun" w:eastAsia="SimSun" w:hAnsi="SimSun" w:cs="새굴림" w:hint="eastAsia"/>
                <w:sz w:val="21"/>
                <w:szCs w:val="21"/>
                <w:lang w:eastAsia="zh-CN"/>
              </w:rPr>
              <w:t>税务机关要求提供的其他资料证明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第二十三</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第六</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项规定的股权收购业务</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应准备以下资料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当事方的股权收购业务总体情况说明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情</w:t>
            </w:r>
            <w:r w:rsidRPr="00393FE2">
              <w:rPr>
                <w:rFonts w:ascii="SimSun" w:eastAsia="SimSun" w:hAnsi="SimSun" w:cs="새굴림" w:hint="eastAsia"/>
                <w:sz w:val="21"/>
                <w:szCs w:val="21"/>
                <w:lang w:eastAsia="zh-CN"/>
              </w:rPr>
              <w:t>况说明中应包括股权收购</w:t>
            </w:r>
            <w:r w:rsidRPr="00393FE2">
              <w:rPr>
                <w:rFonts w:ascii="SimSun" w:eastAsia="SimSun" w:hAnsi="SimSun" w:cs="새굴림" w:hint="eastAsia"/>
                <w:sz w:val="21"/>
                <w:szCs w:val="21"/>
                <w:lang w:eastAsia="zh-CN"/>
              </w:rPr>
              <w:lastRenderedPageBreak/>
              <w:t>的商业目的</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二</w:t>
            </w:r>
            <w:r w:rsidRPr="00393FE2">
              <w:rPr>
                <w:rFonts w:ascii="SimSun" w:eastAsia="SimSun" w:hAnsi="SimSun" w:hint="eastAsia"/>
                <w:sz w:val="21"/>
                <w:szCs w:val="21"/>
                <w:lang w:eastAsia="zh-CN"/>
              </w:rPr>
              <w:t>）</w:t>
            </w:r>
            <w:r w:rsidRPr="00393FE2">
              <w:rPr>
                <w:rFonts w:ascii="SimSun" w:eastAsia="SimSun" w:hAnsi="SimSun" w:cs="새굴림" w:hint="eastAsia"/>
                <w:sz w:val="21"/>
                <w:szCs w:val="21"/>
                <w:lang w:eastAsia="zh-CN"/>
              </w:rPr>
              <w:t>双方或多方所签订的股权收购业务合同或协议</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由</w:t>
            </w:r>
            <w:r w:rsidRPr="00393FE2">
              <w:rPr>
                <w:rFonts w:ascii="SimSun" w:eastAsia="SimSun" w:hAnsi="SimSun" w:cs="새굴림" w:hint="eastAsia"/>
                <w:sz w:val="21"/>
                <w:szCs w:val="21"/>
                <w:lang w:eastAsia="zh-CN"/>
              </w:rPr>
              <w:t>评估机构出具的所转让及支付的股权公允价值</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证明重组符合特殊性税务处理条件的资料</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包括股</w:t>
            </w:r>
            <w:r w:rsidRPr="00393FE2">
              <w:rPr>
                <w:rFonts w:ascii="SimSun" w:eastAsia="SimSun" w:hAnsi="SimSun" w:cs="새굴림" w:hint="eastAsia"/>
                <w:sz w:val="21"/>
                <w:szCs w:val="21"/>
                <w:lang w:eastAsia="zh-CN"/>
              </w:rPr>
              <w:t>权比例</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支付</w:t>
            </w:r>
            <w:r w:rsidRPr="00393FE2">
              <w:rPr>
                <w:rFonts w:ascii="SimSun" w:eastAsia="SimSun" w:hAnsi="SimSun" w:cs="새굴림" w:hint="eastAsia"/>
                <w:sz w:val="21"/>
                <w:szCs w:val="21"/>
                <w:lang w:eastAsia="zh-CN"/>
              </w:rPr>
              <w:t>对价情况</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以及</w:t>
            </w:r>
            <w:r w:rsidRPr="00393FE2">
              <w:rPr>
                <w:rFonts w:ascii="SimSun" w:eastAsia="SimSun" w:hAnsi="SimSun" w:hint="eastAsia"/>
                <w:sz w:val="21"/>
                <w:szCs w:val="21"/>
                <w:lang w:eastAsia="zh-CN"/>
              </w:rPr>
              <w:t>12</w:t>
            </w:r>
            <w:r w:rsidRPr="00393FE2">
              <w:rPr>
                <w:rFonts w:ascii="SimSun" w:eastAsia="SimSun" w:hAnsi="SimSun" w:cs="새굴림" w:hint="eastAsia"/>
                <w:sz w:val="21"/>
                <w:szCs w:val="21"/>
                <w:lang w:eastAsia="zh-CN"/>
              </w:rPr>
              <w:t>个月内不改变资产原来的实质性经营活动和原主要股东不转让所取得股权的承诺书等</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工商等相</w:t>
            </w:r>
            <w:r w:rsidRPr="00393FE2">
              <w:rPr>
                <w:rFonts w:ascii="SimSun" w:eastAsia="SimSun" w:hAnsi="SimSun" w:cs="새굴림" w:hint="eastAsia"/>
                <w:sz w:val="21"/>
                <w:szCs w:val="21"/>
                <w:lang w:eastAsia="zh-CN"/>
              </w:rPr>
              <w:t>关部门核准相关企业股权变更事项证明材料</w:t>
            </w:r>
            <w:r w:rsidRPr="00393FE2">
              <w:rPr>
                <w:rFonts w:ascii="SimSun" w:eastAsia="SimSun" w:hAnsi="SimSun" w:cs="맑은 고딕" w:hint="eastAsia"/>
                <w:sz w:val="21"/>
                <w:szCs w:val="21"/>
                <w:lang w:eastAsia="zh-CN"/>
              </w:rPr>
              <w:t>；</w:t>
            </w:r>
          </w:p>
          <w:p w:rsidR="00AD4084" w:rsidRPr="005E1FA2" w:rsidRDefault="00AD4084" w:rsidP="0032731E">
            <w:pPr>
              <w:wordWrap/>
              <w:snapToGrid w:val="0"/>
              <w:spacing w:line="290" w:lineRule="atLeast"/>
              <w:rPr>
                <w:rFonts w:ascii="SimSun" w:eastAsia="SimSun" w:hAnsi="SimSun" w:hint="eastAsia"/>
                <w:spacing w:val="10"/>
                <w:sz w:val="21"/>
                <w:szCs w:val="21"/>
                <w:lang w:eastAsia="zh-CN"/>
              </w:rPr>
            </w:pPr>
            <w:r w:rsidRPr="005E1FA2">
              <w:rPr>
                <w:rFonts w:ascii="SimSun" w:eastAsia="SimSun" w:hAnsi="SimSun" w:hint="eastAsia"/>
                <w:spacing w:val="10"/>
                <w:sz w:val="21"/>
                <w:szCs w:val="21"/>
                <w:lang w:eastAsia="zh-CN"/>
              </w:rPr>
              <w:t xml:space="preserve">　　（</w:t>
            </w:r>
            <w:r w:rsidRPr="005E1FA2">
              <w:rPr>
                <w:rFonts w:ascii="SimSun" w:eastAsia="SimSun" w:hAnsi="SimSun" w:cs="바탕" w:hint="eastAsia"/>
                <w:spacing w:val="10"/>
                <w:sz w:val="21"/>
                <w:szCs w:val="21"/>
                <w:lang w:eastAsia="zh-CN"/>
              </w:rPr>
              <w:t>六</w:t>
            </w:r>
            <w:r w:rsidRPr="005E1FA2">
              <w:rPr>
                <w:rFonts w:ascii="SimSun" w:eastAsia="SimSun" w:hAnsi="SimSun" w:cs="맑은 고딕" w:hint="eastAsia"/>
                <w:spacing w:val="10"/>
                <w:sz w:val="21"/>
                <w:szCs w:val="21"/>
                <w:lang w:eastAsia="zh-CN"/>
              </w:rPr>
              <w:t>）</w:t>
            </w:r>
            <w:r w:rsidRPr="005E1FA2">
              <w:rPr>
                <w:rFonts w:ascii="SimSun" w:eastAsia="SimSun" w:hAnsi="SimSun" w:cs="새굴림" w:hint="eastAsia"/>
                <w:spacing w:val="10"/>
                <w:sz w:val="21"/>
                <w:szCs w:val="21"/>
                <w:lang w:eastAsia="zh-CN"/>
              </w:rPr>
              <w:t>税务机关要求的其他材料</w:t>
            </w:r>
            <w:r w:rsidRPr="005E1FA2">
              <w:rPr>
                <w:rFonts w:ascii="SimSun" w:eastAsia="SimSun" w:hAnsi="SimSun" w:cs="맑은 고딕" w:hint="eastAsia"/>
                <w:spacing w:val="10"/>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第二十四</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第六</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项规定的资产收购业务</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应准备以下资料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当事方的资产收购业务总体情况说明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情</w:t>
            </w:r>
            <w:r w:rsidRPr="00393FE2">
              <w:rPr>
                <w:rFonts w:ascii="SimSun" w:eastAsia="SimSun" w:hAnsi="SimSun" w:cs="새굴림" w:hint="eastAsia"/>
                <w:sz w:val="21"/>
                <w:szCs w:val="21"/>
                <w:lang w:eastAsia="zh-CN"/>
              </w:rPr>
              <w:t>况说明中应包括资产收购的商业目的</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当事各方所签订的资产收购业务合同或协议</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评估机构出具的资产收购所体现的资产评估报告</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受</w:t>
            </w:r>
            <w:r w:rsidRPr="00393FE2">
              <w:rPr>
                <w:rFonts w:ascii="SimSun" w:eastAsia="SimSun" w:hAnsi="SimSun" w:cs="새굴림" w:hint="eastAsia"/>
                <w:sz w:val="21"/>
                <w:szCs w:val="21"/>
                <w:lang w:eastAsia="zh-CN"/>
              </w:rPr>
              <w:t>让企业股权的计税基础的有效凭证</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证明重组符合特殊性税务处理条件的资料</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包括</w:t>
            </w:r>
            <w:r w:rsidRPr="00393FE2">
              <w:rPr>
                <w:rFonts w:ascii="SimSun" w:eastAsia="SimSun" w:hAnsi="SimSun" w:cs="새굴림" w:hint="eastAsia"/>
                <w:sz w:val="21"/>
                <w:szCs w:val="21"/>
                <w:lang w:eastAsia="zh-CN"/>
              </w:rPr>
              <w:t>资产收购比例</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支付</w:t>
            </w:r>
            <w:r w:rsidRPr="00393FE2">
              <w:rPr>
                <w:rFonts w:ascii="SimSun" w:eastAsia="SimSun" w:hAnsi="SimSun" w:cs="새굴림" w:hint="eastAsia"/>
                <w:sz w:val="21"/>
                <w:szCs w:val="21"/>
                <w:lang w:eastAsia="zh-CN"/>
              </w:rPr>
              <w:t>对价情况</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以及</w:t>
            </w:r>
            <w:r w:rsidRPr="00393FE2">
              <w:rPr>
                <w:rFonts w:ascii="SimSun" w:eastAsia="SimSun" w:hAnsi="SimSun" w:hint="eastAsia"/>
                <w:sz w:val="21"/>
                <w:szCs w:val="21"/>
                <w:lang w:eastAsia="zh-CN"/>
              </w:rPr>
              <w:t>12</w:t>
            </w:r>
            <w:r w:rsidRPr="00393FE2">
              <w:rPr>
                <w:rFonts w:ascii="SimSun" w:eastAsia="SimSun" w:hAnsi="SimSun" w:cs="새굴림" w:hint="eastAsia"/>
                <w:sz w:val="21"/>
                <w:szCs w:val="21"/>
                <w:lang w:eastAsia="zh-CN"/>
              </w:rPr>
              <w:t>个月内不改变资产原来的实质性经营活动</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原主要股</w:t>
            </w:r>
            <w:r w:rsidRPr="00393FE2">
              <w:rPr>
                <w:rFonts w:ascii="SimSun" w:eastAsia="SimSun" w:hAnsi="SimSun" w:cs="새굴림" w:hint="eastAsia"/>
                <w:sz w:val="21"/>
                <w:szCs w:val="21"/>
                <w:lang w:eastAsia="zh-CN"/>
              </w:rPr>
              <w:t>东不转让所取得股权的承诺书等</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六</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工商部</w:t>
            </w:r>
            <w:r w:rsidRPr="00393FE2">
              <w:rPr>
                <w:rFonts w:ascii="SimSun" w:eastAsia="SimSun" w:hAnsi="SimSun" w:cs="새굴림" w:hint="eastAsia"/>
                <w:sz w:val="21"/>
                <w:szCs w:val="21"/>
                <w:lang w:eastAsia="zh-CN"/>
              </w:rPr>
              <w:t>门核准相关企业股权变更事项证明材料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七</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税务机关要求提供的其他材料证明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第二十五</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第六</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项规定的合并</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应准备以下资料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当事方企业合并的总体情况说明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情</w:t>
            </w:r>
            <w:r w:rsidRPr="00393FE2">
              <w:rPr>
                <w:rFonts w:ascii="SimSun" w:eastAsia="SimSun" w:hAnsi="SimSun" w:cs="새굴림" w:hint="eastAsia"/>
                <w:sz w:val="21"/>
                <w:szCs w:val="21"/>
                <w:lang w:eastAsia="zh-CN"/>
              </w:rPr>
              <w:t>况说明中应包括企业合并的商业目的</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业合并的政府主管部门的批准文件</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业合并各方当事人的股权关系说明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被合</w:t>
            </w:r>
            <w:r w:rsidRPr="00393FE2">
              <w:rPr>
                <w:rFonts w:ascii="SimSun" w:eastAsia="SimSun" w:hAnsi="SimSun" w:cs="새굴림" w:hint="eastAsia"/>
                <w:sz w:val="21"/>
                <w:szCs w:val="21"/>
                <w:lang w:eastAsia="zh-CN"/>
              </w:rPr>
              <w:t>并企业的净资产</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各</w:t>
            </w:r>
            <w:r w:rsidRPr="00393FE2">
              <w:rPr>
                <w:rFonts w:ascii="SimSun" w:eastAsia="SimSun" w:hAnsi="SimSun" w:cs="새굴림" w:hint="eastAsia"/>
                <w:sz w:val="21"/>
                <w:szCs w:val="21"/>
                <w:lang w:eastAsia="zh-CN"/>
              </w:rPr>
              <w:t>单</w:t>
            </w:r>
            <w:r w:rsidRPr="00393FE2">
              <w:rPr>
                <w:rFonts w:ascii="SimSun" w:eastAsia="SimSun" w:hAnsi="SimSun" w:cs="새굴림" w:hint="eastAsia"/>
                <w:sz w:val="21"/>
                <w:szCs w:val="21"/>
                <w:lang w:eastAsia="zh-CN"/>
              </w:rPr>
              <w:lastRenderedPageBreak/>
              <w:t>项资产和负债及其账面价值和计税基础等相关资料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证明重组符合特殊性税务处理条件的资料</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包括合</w:t>
            </w:r>
            <w:r w:rsidRPr="00393FE2">
              <w:rPr>
                <w:rFonts w:ascii="SimSun" w:eastAsia="SimSun" w:hAnsi="SimSun" w:cs="새굴림" w:hint="eastAsia"/>
                <w:sz w:val="21"/>
                <w:szCs w:val="21"/>
                <w:lang w:eastAsia="zh-CN"/>
              </w:rPr>
              <w:t>并前企业各股东取得股权支付比例情况</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以及</w:t>
            </w:r>
            <w:r w:rsidRPr="00393FE2">
              <w:rPr>
                <w:rFonts w:ascii="SimSun" w:eastAsia="SimSun" w:hAnsi="SimSun" w:hint="eastAsia"/>
                <w:sz w:val="21"/>
                <w:szCs w:val="21"/>
                <w:lang w:eastAsia="zh-CN"/>
              </w:rPr>
              <w:t>12</w:t>
            </w:r>
            <w:r w:rsidRPr="00393FE2">
              <w:rPr>
                <w:rFonts w:ascii="SimSun" w:eastAsia="SimSun" w:hAnsi="SimSun" w:cs="새굴림" w:hint="eastAsia"/>
                <w:sz w:val="21"/>
                <w:szCs w:val="21"/>
                <w:lang w:eastAsia="zh-CN"/>
              </w:rPr>
              <w:t>个月内不改变资产原来的实质性经营活动</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原主要股</w:t>
            </w:r>
            <w:r w:rsidRPr="00393FE2">
              <w:rPr>
                <w:rFonts w:ascii="SimSun" w:eastAsia="SimSun" w:hAnsi="SimSun" w:cs="새굴림" w:hint="eastAsia"/>
                <w:sz w:val="21"/>
                <w:szCs w:val="21"/>
                <w:lang w:eastAsia="zh-CN"/>
              </w:rPr>
              <w:t>东不转让所取得股权的承诺书等</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六</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工商部</w:t>
            </w:r>
            <w:r w:rsidRPr="00393FE2">
              <w:rPr>
                <w:rFonts w:ascii="SimSun" w:eastAsia="SimSun" w:hAnsi="SimSun" w:cs="새굴림" w:hint="eastAsia"/>
                <w:sz w:val="21"/>
                <w:szCs w:val="21"/>
                <w:lang w:eastAsia="zh-CN"/>
              </w:rPr>
              <w:t>门核准相关企业股权变更事项证明材料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七</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主管</w:t>
            </w:r>
            <w:r w:rsidRPr="00393FE2">
              <w:rPr>
                <w:rFonts w:ascii="SimSun" w:eastAsia="SimSun" w:hAnsi="SimSun" w:cs="새굴림" w:hint="eastAsia"/>
                <w:sz w:val="21"/>
                <w:szCs w:val="21"/>
                <w:lang w:eastAsia="zh-CN"/>
              </w:rPr>
              <w:t>税务机关要求提供</w:t>
            </w:r>
            <w:r w:rsidRPr="00393FE2">
              <w:rPr>
                <w:rFonts w:ascii="SimSun" w:eastAsia="SimSun" w:hAnsi="SimSun" w:cs="바탕" w:hint="eastAsia"/>
                <w:sz w:val="21"/>
                <w:szCs w:val="21"/>
                <w:lang w:eastAsia="zh-CN"/>
              </w:rPr>
              <w:t>的其他</w:t>
            </w:r>
            <w:r w:rsidRPr="00393FE2">
              <w:rPr>
                <w:rFonts w:ascii="SimSun" w:eastAsia="SimSun" w:hAnsi="SimSun" w:cs="새굴림" w:hint="eastAsia"/>
                <w:sz w:val="21"/>
                <w:szCs w:val="21"/>
                <w:lang w:eastAsia="zh-CN"/>
              </w:rPr>
              <w:t>资料证明</w:t>
            </w:r>
            <w:r w:rsidRPr="00393FE2">
              <w:rPr>
                <w:rFonts w:ascii="SimSun" w:eastAsia="SimSun" w:hAnsi="SimSun" w:cs="맑은 고딕" w:hint="eastAsia"/>
                <w:sz w:val="21"/>
                <w:szCs w:val="21"/>
                <w:lang w:eastAsia="zh-CN"/>
              </w:rPr>
              <w:t>。</w:t>
            </w:r>
          </w:p>
          <w:p w:rsidR="00AD4084" w:rsidRPr="005E1FA2" w:rsidRDefault="00AD4084" w:rsidP="0032731E">
            <w:pPr>
              <w:wordWrap/>
              <w:snapToGrid w:val="0"/>
              <w:spacing w:line="290" w:lineRule="atLeast"/>
              <w:rPr>
                <w:rFonts w:ascii="SimSun" w:eastAsia="SimSun" w:hAnsi="SimSun" w:hint="eastAsia"/>
                <w:spacing w:val="-2"/>
                <w:sz w:val="21"/>
                <w:szCs w:val="21"/>
                <w:lang w:eastAsia="zh-CN"/>
              </w:rPr>
            </w:pPr>
            <w:r w:rsidRPr="005E1FA2">
              <w:rPr>
                <w:rFonts w:ascii="SimSun" w:eastAsia="SimSun" w:hAnsi="SimSun" w:hint="eastAsia"/>
                <w:spacing w:val="-2"/>
                <w:sz w:val="21"/>
                <w:szCs w:val="21"/>
                <w:lang w:eastAsia="zh-CN"/>
              </w:rPr>
              <w:t xml:space="preserve">　　</w:t>
            </w:r>
            <w:r w:rsidRPr="005E1FA2">
              <w:rPr>
                <w:rFonts w:ascii="SimSun" w:eastAsia="SimSun" w:hAnsi="SimSun" w:cs="바탕" w:hint="eastAsia"/>
                <w:b/>
                <w:spacing w:val="-2"/>
                <w:sz w:val="21"/>
                <w:szCs w:val="21"/>
                <w:lang w:eastAsia="zh-CN"/>
              </w:rPr>
              <w:t>第二十六</w:t>
            </w:r>
            <w:r w:rsidRPr="005E1FA2">
              <w:rPr>
                <w:rFonts w:ascii="SimSun" w:eastAsia="SimSun" w:hAnsi="SimSun" w:cs="새굴림" w:hint="eastAsia"/>
                <w:b/>
                <w:spacing w:val="-2"/>
                <w:sz w:val="21"/>
                <w:szCs w:val="21"/>
                <w:lang w:eastAsia="zh-CN"/>
              </w:rPr>
              <w:t>条</w:t>
            </w:r>
            <w:r w:rsidRPr="005E1FA2">
              <w:rPr>
                <w:rFonts w:ascii="SimSun" w:eastAsia="SimSun" w:hAnsi="SimSun" w:hint="eastAsia"/>
                <w:spacing w:val="-2"/>
                <w:sz w:val="21"/>
                <w:szCs w:val="21"/>
                <w:lang w:eastAsia="zh-CN"/>
              </w:rPr>
              <w:t xml:space="preserve">　《</w:t>
            </w:r>
            <w:r w:rsidRPr="005E1FA2">
              <w:rPr>
                <w:rFonts w:ascii="SimSun" w:eastAsia="SimSun" w:hAnsi="SimSun" w:cs="바탕" w:hint="eastAsia"/>
                <w:spacing w:val="-2"/>
                <w:sz w:val="21"/>
                <w:szCs w:val="21"/>
                <w:lang w:eastAsia="zh-CN"/>
              </w:rPr>
              <w:t>通知</w:t>
            </w:r>
            <w:r w:rsidRPr="005E1FA2">
              <w:rPr>
                <w:rFonts w:ascii="SimSun" w:eastAsia="SimSun" w:hAnsi="SimSun" w:cs="맑은 고딕" w:hint="eastAsia"/>
                <w:spacing w:val="-2"/>
                <w:sz w:val="21"/>
                <w:szCs w:val="21"/>
                <w:lang w:eastAsia="zh-CN"/>
              </w:rPr>
              <w:t>》</w:t>
            </w:r>
            <w:r w:rsidRPr="005E1FA2">
              <w:rPr>
                <w:rFonts w:ascii="SimSun" w:eastAsia="SimSun" w:hAnsi="SimSun" w:cs="바탕" w:hint="eastAsia"/>
                <w:spacing w:val="-2"/>
                <w:sz w:val="21"/>
                <w:szCs w:val="21"/>
                <w:lang w:eastAsia="zh-CN"/>
              </w:rPr>
              <w:t>第六</w:t>
            </w:r>
            <w:r w:rsidRPr="005E1FA2">
              <w:rPr>
                <w:rFonts w:ascii="SimSun" w:eastAsia="SimSun" w:hAnsi="SimSun" w:cs="새굴림" w:hint="eastAsia"/>
                <w:spacing w:val="-2"/>
                <w:sz w:val="21"/>
                <w:szCs w:val="21"/>
                <w:lang w:eastAsia="zh-CN"/>
              </w:rPr>
              <w:t>条第</w:t>
            </w:r>
            <w:r w:rsidRPr="005E1FA2">
              <w:rPr>
                <w:rFonts w:ascii="SimSun" w:eastAsia="SimSun" w:hAnsi="SimSun" w:cs="맑은 고딕" w:hint="eastAsia"/>
                <w:spacing w:val="-2"/>
                <w:sz w:val="21"/>
                <w:szCs w:val="21"/>
                <w:lang w:eastAsia="zh-CN"/>
              </w:rPr>
              <w:t>（</w:t>
            </w:r>
            <w:r w:rsidRPr="005E1FA2">
              <w:rPr>
                <w:rFonts w:ascii="SimSun" w:eastAsia="SimSun" w:hAnsi="SimSun" w:cs="바탕" w:hint="eastAsia"/>
                <w:spacing w:val="-2"/>
                <w:sz w:val="21"/>
                <w:szCs w:val="21"/>
                <w:lang w:eastAsia="zh-CN"/>
              </w:rPr>
              <w:t>四</w:t>
            </w:r>
            <w:r w:rsidRPr="005E1FA2">
              <w:rPr>
                <w:rFonts w:ascii="SimSun" w:eastAsia="SimSun" w:hAnsi="SimSun" w:cs="맑은 고딕" w:hint="eastAsia"/>
                <w:spacing w:val="-2"/>
                <w:sz w:val="21"/>
                <w:szCs w:val="21"/>
                <w:lang w:eastAsia="zh-CN"/>
              </w:rPr>
              <w:t>）</w:t>
            </w:r>
            <w:r w:rsidRPr="005E1FA2">
              <w:rPr>
                <w:rFonts w:ascii="SimSun" w:eastAsia="SimSun" w:hAnsi="SimSun" w:cs="새굴림" w:hint="eastAsia"/>
                <w:spacing w:val="-2"/>
                <w:sz w:val="21"/>
                <w:szCs w:val="21"/>
                <w:lang w:eastAsia="zh-CN"/>
              </w:rPr>
              <w:t>项所规定的可由合并企业弥补的被合并企业亏损的限额</w:t>
            </w:r>
            <w:r w:rsidRPr="005E1FA2">
              <w:rPr>
                <w:rFonts w:ascii="SimSun" w:eastAsia="SimSun" w:hAnsi="SimSun" w:cs="맑은 고딕" w:hint="eastAsia"/>
                <w:spacing w:val="-2"/>
                <w:sz w:val="21"/>
                <w:szCs w:val="21"/>
                <w:lang w:eastAsia="zh-CN"/>
              </w:rPr>
              <w:t>，</w:t>
            </w:r>
            <w:r w:rsidRPr="005E1FA2">
              <w:rPr>
                <w:rFonts w:ascii="SimSun" w:eastAsia="SimSun" w:hAnsi="SimSun" w:cs="바탕" w:hint="eastAsia"/>
                <w:spacing w:val="-2"/>
                <w:sz w:val="21"/>
                <w:szCs w:val="21"/>
                <w:lang w:eastAsia="zh-CN"/>
              </w:rPr>
              <w:t>是指按</w:t>
            </w:r>
            <w:r w:rsidRPr="005E1FA2">
              <w:rPr>
                <w:rFonts w:ascii="SimSun" w:eastAsia="SimSun" w:hAnsi="SimSun" w:cs="맑은 고딕" w:hint="eastAsia"/>
                <w:spacing w:val="-2"/>
                <w:sz w:val="21"/>
                <w:szCs w:val="21"/>
                <w:lang w:eastAsia="zh-CN"/>
              </w:rPr>
              <w:t>《</w:t>
            </w:r>
            <w:r w:rsidRPr="005E1FA2">
              <w:rPr>
                <w:rFonts w:ascii="SimSun" w:eastAsia="SimSun" w:hAnsi="SimSun" w:cs="새굴림" w:hint="eastAsia"/>
                <w:spacing w:val="-2"/>
                <w:sz w:val="21"/>
                <w:szCs w:val="21"/>
                <w:lang w:eastAsia="zh-CN"/>
              </w:rPr>
              <w:t>税法</w:t>
            </w:r>
            <w:r w:rsidRPr="005E1FA2">
              <w:rPr>
                <w:rFonts w:ascii="SimSun" w:eastAsia="SimSun" w:hAnsi="SimSun" w:cs="맑은 고딕" w:hint="eastAsia"/>
                <w:spacing w:val="-2"/>
                <w:sz w:val="21"/>
                <w:szCs w:val="21"/>
                <w:lang w:eastAsia="zh-CN"/>
              </w:rPr>
              <w:t>》</w:t>
            </w:r>
            <w:r w:rsidRPr="005E1FA2">
              <w:rPr>
                <w:rFonts w:ascii="SimSun" w:eastAsia="SimSun" w:hAnsi="SimSun" w:cs="새굴림" w:hint="eastAsia"/>
                <w:spacing w:val="-2"/>
                <w:sz w:val="21"/>
                <w:szCs w:val="21"/>
                <w:lang w:eastAsia="zh-CN"/>
              </w:rPr>
              <w:t>规定的剩余结转年限内</w:t>
            </w:r>
            <w:r w:rsidRPr="005E1FA2">
              <w:rPr>
                <w:rFonts w:ascii="SimSun" w:eastAsia="SimSun" w:hAnsi="SimSun" w:cs="맑은 고딕" w:hint="eastAsia"/>
                <w:spacing w:val="-2"/>
                <w:sz w:val="21"/>
                <w:szCs w:val="21"/>
                <w:lang w:eastAsia="zh-CN"/>
              </w:rPr>
              <w:t>，</w:t>
            </w:r>
            <w:r w:rsidRPr="005E1FA2">
              <w:rPr>
                <w:rFonts w:ascii="SimSun" w:eastAsia="SimSun" w:hAnsi="SimSun" w:cs="바탕" w:hint="eastAsia"/>
                <w:spacing w:val="-2"/>
                <w:sz w:val="21"/>
                <w:szCs w:val="21"/>
                <w:lang w:eastAsia="zh-CN"/>
              </w:rPr>
              <w:t>每年可由合</w:t>
            </w:r>
            <w:r w:rsidRPr="005E1FA2">
              <w:rPr>
                <w:rFonts w:ascii="SimSun" w:eastAsia="SimSun" w:hAnsi="SimSun" w:cs="새굴림" w:hint="eastAsia"/>
                <w:spacing w:val="-2"/>
                <w:sz w:val="21"/>
                <w:szCs w:val="21"/>
                <w:lang w:eastAsia="zh-CN"/>
              </w:rPr>
              <w:t>并企业弥补的被合并企业亏损的限额</w:t>
            </w:r>
            <w:r w:rsidRPr="005E1FA2">
              <w:rPr>
                <w:rFonts w:ascii="SimSun" w:eastAsia="SimSun" w:hAnsi="SimSun" w:cs="맑은 고딕" w:hint="eastAsia"/>
                <w:spacing w:val="-2"/>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第二十七</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第六</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项规定的分立</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应准备以下资料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当事方企业分立的总体情况说明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情</w:t>
            </w:r>
            <w:r w:rsidRPr="00393FE2">
              <w:rPr>
                <w:rFonts w:ascii="SimSun" w:eastAsia="SimSun" w:hAnsi="SimSun" w:cs="새굴림" w:hint="eastAsia"/>
                <w:sz w:val="21"/>
                <w:szCs w:val="21"/>
                <w:lang w:eastAsia="zh-CN"/>
              </w:rPr>
              <w:t>况说明中应包括企业分立的商业目的</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业分立的政府主管部门的批准文件</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被分立企</w:t>
            </w:r>
            <w:r w:rsidRPr="00393FE2">
              <w:rPr>
                <w:rFonts w:ascii="SimSun" w:eastAsia="SimSun" w:hAnsi="SimSun" w:cs="새굴림" w:hint="eastAsia"/>
                <w:sz w:val="21"/>
                <w:szCs w:val="21"/>
                <w:lang w:eastAsia="zh-CN"/>
              </w:rPr>
              <w:t>业的净资产</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各</w:t>
            </w:r>
            <w:r w:rsidRPr="00393FE2">
              <w:rPr>
                <w:rFonts w:ascii="SimSun" w:eastAsia="SimSun" w:hAnsi="SimSun" w:cs="새굴림" w:hint="eastAsia"/>
                <w:sz w:val="21"/>
                <w:szCs w:val="21"/>
                <w:lang w:eastAsia="zh-CN"/>
              </w:rPr>
              <w:t>单项资产和负债账面价值和计税基础等相关资料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证明重组符合特殊性税务处理条件的资</w:t>
            </w:r>
            <w:r w:rsidRPr="00393FE2">
              <w:rPr>
                <w:rFonts w:ascii="SimSun" w:eastAsia="SimSun" w:hAnsi="SimSun" w:cs="바탕" w:hint="eastAsia"/>
                <w:sz w:val="21"/>
                <w:szCs w:val="21"/>
                <w:lang w:eastAsia="zh-CN"/>
              </w:rPr>
              <w:t>料</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包括分立后企</w:t>
            </w:r>
            <w:r w:rsidRPr="00393FE2">
              <w:rPr>
                <w:rFonts w:ascii="SimSun" w:eastAsia="SimSun" w:hAnsi="SimSun" w:cs="새굴림" w:hint="eastAsia"/>
                <w:sz w:val="21"/>
                <w:szCs w:val="21"/>
                <w:lang w:eastAsia="zh-CN"/>
              </w:rPr>
              <w:t>业各股东取得股权支付比例情况</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以及</w:t>
            </w:r>
            <w:r w:rsidRPr="00393FE2">
              <w:rPr>
                <w:rFonts w:ascii="SimSun" w:eastAsia="SimSun" w:hAnsi="SimSun" w:hint="eastAsia"/>
                <w:sz w:val="21"/>
                <w:szCs w:val="21"/>
                <w:lang w:eastAsia="zh-CN"/>
              </w:rPr>
              <w:t>12</w:t>
            </w:r>
            <w:r w:rsidRPr="00393FE2">
              <w:rPr>
                <w:rFonts w:ascii="SimSun" w:eastAsia="SimSun" w:hAnsi="SimSun" w:cs="새굴림" w:hint="eastAsia"/>
                <w:sz w:val="21"/>
                <w:szCs w:val="21"/>
                <w:lang w:eastAsia="zh-CN"/>
              </w:rPr>
              <w:t>个月内不改变资产原来的实质性经营活动</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原主要股</w:t>
            </w:r>
            <w:r w:rsidRPr="00393FE2">
              <w:rPr>
                <w:rFonts w:ascii="SimSun" w:eastAsia="SimSun" w:hAnsi="SimSun" w:cs="새굴림" w:hint="eastAsia"/>
                <w:sz w:val="21"/>
                <w:szCs w:val="21"/>
                <w:lang w:eastAsia="zh-CN"/>
              </w:rPr>
              <w:t>东不转让所取得股权的承诺书等</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工商部</w:t>
            </w:r>
            <w:r w:rsidRPr="00393FE2">
              <w:rPr>
                <w:rFonts w:ascii="SimSun" w:eastAsia="SimSun" w:hAnsi="SimSun" w:cs="새굴림" w:hint="eastAsia"/>
                <w:sz w:val="21"/>
                <w:szCs w:val="21"/>
                <w:lang w:eastAsia="zh-CN"/>
              </w:rPr>
              <w:t>门认定的分立和被分立企业股东股权比例证明材料</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分立后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分立和被分立企</w:t>
            </w:r>
            <w:r w:rsidRPr="00393FE2">
              <w:rPr>
                <w:rFonts w:ascii="SimSun" w:eastAsia="SimSun" w:hAnsi="SimSun" w:cs="새굴림" w:hint="eastAsia"/>
                <w:sz w:val="21"/>
                <w:szCs w:val="21"/>
                <w:lang w:eastAsia="zh-CN"/>
              </w:rPr>
              <w:t>业工商营业执照复印件</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分立和被分立企</w:t>
            </w:r>
            <w:r w:rsidRPr="00393FE2">
              <w:rPr>
                <w:rFonts w:ascii="SimSun" w:eastAsia="SimSun" w:hAnsi="SimSun" w:cs="새굴림" w:hint="eastAsia"/>
                <w:sz w:val="21"/>
                <w:szCs w:val="21"/>
                <w:lang w:eastAsia="zh-CN"/>
              </w:rPr>
              <w:t>业分立业务账务处理复印件</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六</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税务机关要求提供的其他资料证明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第二十八</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根据</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第六</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四</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项第</w:t>
            </w:r>
            <w:r w:rsidRPr="00393FE2">
              <w:rPr>
                <w:rFonts w:ascii="SimSun" w:eastAsia="SimSun" w:hAnsi="SimSun" w:hint="eastAsia"/>
                <w:sz w:val="21"/>
                <w:szCs w:val="21"/>
                <w:lang w:eastAsia="zh-CN"/>
              </w:rPr>
              <w:t>2</w:t>
            </w:r>
            <w:r w:rsidRPr="00393FE2">
              <w:rPr>
                <w:rFonts w:ascii="SimSun" w:eastAsia="SimSun" w:hAnsi="SimSun" w:cs="바탕" w:hint="eastAsia"/>
                <w:sz w:val="21"/>
                <w:szCs w:val="21"/>
                <w:lang w:eastAsia="zh-CN"/>
              </w:rPr>
              <w:t>目</w:t>
            </w:r>
            <w:r w:rsidRPr="00393FE2">
              <w:rPr>
                <w:rFonts w:ascii="SimSun" w:eastAsia="SimSun" w:hAnsi="SimSun" w:cs="새굴림" w:hint="eastAsia"/>
                <w:sz w:val="21"/>
                <w:szCs w:val="21"/>
                <w:lang w:eastAsia="zh-CN"/>
              </w:rPr>
              <w:t>规定</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被合</w:t>
            </w:r>
            <w:r w:rsidRPr="00393FE2">
              <w:rPr>
                <w:rFonts w:ascii="SimSun" w:eastAsia="SimSun" w:hAnsi="SimSun" w:cs="새굴림" w:hint="eastAsia"/>
                <w:sz w:val="21"/>
                <w:szCs w:val="21"/>
                <w:lang w:eastAsia="zh-CN"/>
              </w:rPr>
              <w:t>并企业合并前的相关所得税事项由合并企业承继</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以及根据</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第六</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项第</w:t>
            </w:r>
            <w:r w:rsidRPr="00393FE2">
              <w:rPr>
                <w:rFonts w:ascii="SimSun" w:eastAsia="SimSun" w:hAnsi="SimSun" w:hint="eastAsia"/>
                <w:sz w:val="21"/>
                <w:szCs w:val="21"/>
                <w:lang w:eastAsia="zh-CN"/>
              </w:rPr>
              <w:t>2</w:t>
            </w:r>
            <w:r w:rsidRPr="00393FE2">
              <w:rPr>
                <w:rFonts w:ascii="SimSun" w:eastAsia="SimSun" w:hAnsi="SimSun" w:cs="바탕" w:hint="eastAsia"/>
                <w:sz w:val="21"/>
                <w:szCs w:val="21"/>
                <w:lang w:eastAsia="zh-CN"/>
              </w:rPr>
              <w:t>目</w:t>
            </w:r>
            <w:r w:rsidRPr="00393FE2">
              <w:rPr>
                <w:rFonts w:ascii="SimSun" w:eastAsia="SimSun" w:hAnsi="SimSun" w:cs="새굴림" w:hint="eastAsia"/>
                <w:sz w:val="21"/>
                <w:szCs w:val="21"/>
                <w:lang w:eastAsia="zh-CN"/>
              </w:rPr>
              <w:t>规定</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业分立</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已分立</w:t>
            </w:r>
            <w:r w:rsidRPr="00393FE2">
              <w:rPr>
                <w:rFonts w:ascii="SimSun" w:eastAsia="SimSun" w:hAnsi="SimSun" w:cs="새굴림" w:hint="eastAsia"/>
                <w:sz w:val="21"/>
                <w:szCs w:val="21"/>
                <w:lang w:eastAsia="zh-CN"/>
              </w:rPr>
              <w:t>资产相应的</w:t>
            </w:r>
            <w:r w:rsidRPr="00393FE2">
              <w:rPr>
                <w:rFonts w:ascii="SimSun" w:eastAsia="SimSun" w:hAnsi="SimSun" w:cs="새굴림" w:hint="eastAsia"/>
                <w:sz w:val="21"/>
                <w:szCs w:val="21"/>
                <w:lang w:eastAsia="zh-CN"/>
              </w:rPr>
              <w:lastRenderedPageBreak/>
              <w:t>所得税事项由分</w:t>
            </w:r>
            <w:r w:rsidRPr="00393FE2">
              <w:rPr>
                <w:rFonts w:ascii="SimSun" w:eastAsia="SimSun" w:hAnsi="SimSun" w:cs="바탕" w:hint="eastAsia"/>
                <w:sz w:val="21"/>
                <w:szCs w:val="21"/>
                <w:lang w:eastAsia="zh-CN"/>
              </w:rPr>
              <w:t>立企</w:t>
            </w:r>
            <w:r w:rsidRPr="00393FE2">
              <w:rPr>
                <w:rFonts w:ascii="SimSun" w:eastAsia="SimSun" w:hAnsi="SimSun" w:cs="새굴림" w:hint="eastAsia"/>
                <w:sz w:val="21"/>
                <w:szCs w:val="21"/>
                <w:lang w:eastAsia="zh-CN"/>
              </w:rPr>
              <w:t>业承继</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这些事项包括尚未确认的资产损失</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分期确</w:t>
            </w:r>
            <w:r w:rsidRPr="00393FE2">
              <w:rPr>
                <w:rFonts w:ascii="SimSun" w:eastAsia="SimSun" w:hAnsi="SimSun" w:cs="새굴림" w:hint="eastAsia"/>
                <w:sz w:val="21"/>
                <w:szCs w:val="21"/>
                <w:lang w:eastAsia="zh-CN"/>
              </w:rPr>
              <w:t>认收入的处理以及尚未享受期满的税收优惠政策承继处理问题等</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其中</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对税收优惠政策承继处理问题</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凡</w:t>
            </w:r>
            <w:r w:rsidRPr="00393FE2">
              <w:rPr>
                <w:rFonts w:ascii="SimSun" w:eastAsia="SimSun" w:hAnsi="SimSun" w:cs="새굴림" w:hint="eastAsia"/>
                <w:sz w:val="21"/>
                <w:szCs w:val="21"/>
                <w:lang w:eastAsia="zh-CN"/>
              </w:rPr>
              <w:t>属于依照</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税法</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第五十七</w:t>
            </w:r>
            <w:r w:rsidRPr="00393FE2">
              <w:rPr>
                <w:rFonts w:ascii="SimSun" w:eastAsia="SimSun" w:hAnsi="SimSun" w:cs="새굴림" w:hint="eastAsia"/>
                <w:sz w:val="21"/>
                <w:szCs w:val="21"/>
                <w:lang w:eastAsia="zh-CN"/>
              </w:rPr>
              <w:t>条规定中就企业整体</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即全部生</w:t>
            </w:r>
            <w:r w:rsidRPr="00393FE2">
              <w:rPr>
                <w:rFonts w:ascii="SimSun" w:eastAsia="SimSun" w:hAnsi="SimSun" w:cs="새굴림" w:hint="eastAsia"/>
                <w:sz w:val="21"/>
                <w:szCs w:val="21"/>
                <w:lang w:eastAsia="zh-CN"/>
              </w:rPr>
              <w:t>产经营所得</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享受</w:t>
            </w:r>
            <w:r w:rsidRPr="00393FE2">
              <w:rPr>
                <w:rFonts w:ascii="SimSun" w:eastAsia="SimSun" w:hAnsi="SimSun" w:cs="새굴림" w:hint="eastAsia"/>
                <w:sz w:val="21"/>
                <w:szCs w:val="21"/>
                <w:lang w:eastAsia="zh-CN"/>
              </w:rPr>
              <w:t>税收优惠过渡政策的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合</w:t>
            </w:r>
            <w:r w:rsidRPr="00393FE2">
              <w:rPr>
                <w:rFonts w:ascii="SimSun" w:eastAsia="SimSun" w:hAnsi="SimSun" w:cs="새굴림" w:hint="eastAsia"/>
                <w:sz w:val="21"/>
                <w:szCs w:val="21"/>
                <w:lang w:eastAsia="zh-CN"/>
              </w:rPr>
              <w:t>并或分立后的企业性质及适用税收优惠条件未发生改变的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可以</w:t>
            </w:r>
            <w:r w:rsidRPr="00393FE2">
              <w:rPr>
                <w:rFonts w:ascii="SimSun" w:eastAsia="SimSun" w:hAnsi="SimSun" w:cs="새굴림" w:hint="eastAsia"/>
                <w:sz w:val="21"/>
                <w:szCs w:val="21"/>
                <w:lang w:eastAsia="zh-CN"/>
              </w:rPr>
              <w:t>继续享受合并前各企业或分立前被分立企业剩余期限的税收优惠</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合</w:t>
            </w:r>
            <w:r w:rsidRPr="00393FE2">
              <w:rPr>
                <w:rFonts w:ascii="SimSun" w:eastAsia="SimSun" w:hAnsi="SimSun" w:cs="새굴림" w:hint="eastAsia"/>
                <w:sz w:val="21"/>
                <w:szCs w:val="21"/>
                <w:lang w:eastAsia="zh-CN"/>
              </w:rPr>
              <w:t>并前各企业剩余的税收优惠年限不一致的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合</w:t>
            </w:r>
            <w:r w:rsidRPr="00393FE2">
              <w:rPr>
                <w:rFonts w:ascii="SimSun" w:eastAsia="SimSun" w:hAnsi="SimSun" w:cs="새굴림" w:hint="eastAsia"/>
                <w:sz w:val="21"/>
                <w:szCs w:val="21"/>
                <w:lang w:eastAsia="zh-CN"/>
              </w:rPr>
              <w:t>并后企业每年度的应纳税所得额</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应统一按合并日各合并前企业资产占合并后企业总资产的比例进行划分</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再分</w:t>
            </w:r>
            <w:r w:rsidRPr="00393FE2">
              <w:rPr>
                <w:rFonts w:ascii="SimSun" w:eastAsia="SimSun" w:hAnsi="SimSun" w:cs="새굴림" w:hint="eastAsia"/>
                <w:sz w:val="21"/>
                <w:szCs w:val="21"/>
                <w:lang w:eastAsia="zh-CN"/>
              </w:rPr>
              <w:t>别按相应的剩余优惠计算应纳税额</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合</w:t>
            </w:r>
            <w:r w:rsidRPr="00393FE2">
              <w:rPr>
                <w:rFonts w:ascii="SimSun" w:eastAsia="SimSun" w:hAnsi="SimSun" w:cs="새굴림" w:hint="eastAsia"/>
                <w:sz w:val="21"/>
                <w:szCs w:val="21"/>
                <w:lang w:eastAsia="zh-CN"/>
              </w:rPr>
              <w:t>并前各企业或分立前被分立企业按照</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税法</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的</w:t>
            </w:r>
            <w:r w:rsidRPr="00393FE2">
              <w:rPr>
                <w:rFonts w:ascii="SimSun" w:eastAsia="SimSun" w:hAnsi="SimSun" w:cs="새굴림" w:hint="eastAsia"/>
                <w:sz w:val="21"/>
                <w:szCs w:val="21"/>
                <w:lang w:eastAsia="zh-CN"/>
              </w:rPr>
              <w:t>税收优惠规定以及税收优惠过渡政策中就有关生产经营项目所得享受的税收优惠承继处理问题</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按照</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实施条例</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第八十九</w:t>
            </w:r>
            <w:r w:rsidRPr="00393FE2">
              <w:rPr>
                <w:rFonts w:ascii="SimSun" w:eastAsia="SimSun" w:hAnsi="SimSun" w:cs="새굴림" w:hint="eastAsia"/>
                <w:sz w:val="21"/>
                <w:szCs w:val="21"/>
                <w:lang w:eastAsia="zh-CN"/>
              </w:rPr>
              <w:t>条规定执行</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第二十九</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适用</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第五</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项和第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五</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项的当事各方应在完成重组业务后的下一年度的企业所得税年度申报时</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向主管</w:t>
            </w:r>
            <w:r w:rsidRPr="00393FE2">
              <w:rPr>
                <w:rFonts w:ascii="SimSun" w:eastAsia="SimSun" w:hAnsi="SimSun" w:cs="새굴림" w:hint="eastAsia"/>
                <w:sz w:val="21"/>
                <w:szCs w:val="21"/>
                <w:lang w:eastAsia="zh-CN"/>
              </w:rPr>
              <w:t>税务机关提交书面情况说明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w:t>
            </w:r>
            <w:r w:rsidRPr="00393FE2">
              <w:rPr>
                <w:rFonts w:ascii="SimSun" w:eastAsia="SimSun" w:hAnsi="SimSun" w:cs="새굴림" w:hint="eastAsia"/>
                <w:sz w:val="21"/>
                <w:szCs w:val="21"/>
                <w:lang w:eastAsia="zh-CN"/>
              </w:rPr>
              <w:t>证明企业在重组后的连续</w:t>
            </w:r>
            <w:r w:rsidRPr="00393FE2">
              <w:rPr>
                <w:rFonts w:ascii="SimSun" w:eastAsia="SimSun" w:hAnsi="SimSun" w:hint="eastAsia"/>
                <w:sz w:val="21"/>
                <w:szCs w:val="21"/>
                <w:lang w:eastAsia="zh-CN"/>
              </w:rPr>
              <w:t>12</w:t>
            </w:r>
            <w:r w:rsidRPr="00393FE2">
              <w:rPr>
                <w:rFonts w:ascii="SimSun" w:eastAsia="SimSun" w:hAnsi="SimSun" w:cs="새굴림" w:hint="eastAsia"/>
                <w:sz w:val="21"/>
                <w:szCs w:val="21"/>
                <w:lang w:eastAsia="zh-CN"/>
              </w:rPr>
              <w:t>个月内</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有</w:t>
            </w:r>
            <w:r w:rsidRPr="00393FE2">
              <w:rPr>
                <w:rFonts w:ascii="SimSun" w:eastAsia="SimSun" w:hAnsi="SimSun" w:cs="새굴림" w:hint="eastAsia"/>
                <w:sz w:val="21"/>
                <w:szCs w:val="21"/>
                <w:lang w:eastAsia="zh-CN"/>
              </w:rPr>
              <w:t>关符合特殊性税务处理的条件未发生改变</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第三十</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새굴림" w:hint="eastAsia"/>
                <w:sz w:val="21"/>
                <w:szCs w:val="21"/>
                <w:lang w:eastAsia="zh-CN"/>
              </w:rPr>
              <w:t>当事方的其中一方在规定时间内发生生产经营业务</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公司性</w:t>
            </w:r>
            <w:r w:rsidRPr="00393FE2">
              <w:rPr>
                <w:rFonts w:ascii="SimSun" w:eastAsia="SimSun" w:hAnsi="SimSun" w:cs="새굴림" w:hint="eastAsia"/>
                <w:sz w:val="21"/>
                <w:szCs w:val="21"/>
                <w:lang w:eastAsia="zh-CN"/>
              </w:rPr>
              <w:t>质</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资产或股权结构等情况变化</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致使重</w:t>
            </w:r>
            <w:r w:rsidRPr="00393FE2">
              <w:rPr>
                <w:rFonts w:ascii="SimSun" w:eastAsia="SimSun" w:hAnsi="SimSun" w:cs="새굴림" w:hint="eastAsia"/>
                <w:sz w:val="21"/>
                <w:szCs w:val="21"/>
                <w:lang w:eastAsia="zh-CN"/>
              </w:rPr>
              <w:t>组业务不</w:t>
            </w:r>
            <w:r w:rsidRPr="00393FE2">
              <w:rPr>
                <w:rFonts w:ascii="SimSun" w:eastAsia="SimSun" w:hAnsi="SimSun" w:cs="바탕" w:hint="eastAsia"/>
                <w:sz w:val="21"/>
                <w:szCs w:val="21"/>
                <w:lang w:eastAsia="zh-CN"/>
              </w:rPr>
              <w:t>再符合特殊性</w:t>
            </w:r>
            <w:r w:rsidRPr="00393FE2">
              <w:rPr>
                <w:rFonts w:ascii="SimSun" w:eastAsia="SimSun" w:hAnsi="SimSun" w:cs="새굴림" w:hint="eastAsia"/>
                <w:sz w:val="21"/>
                <w:szCs w:val="21"/>
                <w:lang w:eastAsia="zh-CN"/>
              </w:rPr>
              <w:t>税务处理条件的</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发生变化的当事方应在情况发生变化的</w:t>
            </w:r>
            <w:r w:rsidRPr="00393FE2">
              <w:rPr>
                <w:rFonts w:ascii="SimSun" w:eastAsia="SimSun" w:hAnsi="SimSun" w:hint="eastAsia"/>
                <w:sz w:val="21"/>
                <w:szCs w:val="21"/>
                <w:lang w:eastAsia="zh-CN"/>
              </w:rPr>
              <w:t>30</w:t>
            </w:r>
            <w:r w:rsidRPr="00393FE2">
              <w:rPr>
                <w:rFonts w:ascii="SimSun" w:eastAsia="SimSun" w:hAnsi="SimSun" w:cs="바탕" w:hint="eastAsia"/>
                <w:sz w:val="21"/>
                <w:szCs w:val="21"/>
                <w:lang w:eastAsia="zh-CN"/>
              </w:rPr>
              <w:t>天</w:t>
            </w:r>
            <w:r w:rsidRPr="00393FE2">
              <w:rPr>
                <w:rFonts w:ascii="SimSun" w:eastAsia="SimSun" w:hAnsi="SimSun" w:cs="새굴림" w:hint="eastAsia"/>
                <w:sz w:val="21"/>
                <w:szCs w:val="21"/>
                <w:lang w:eastAsia="zh-CN"/>
              </w:rPr>
              <w:t>内书面通知其他所有当事方</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主</w:t>
            </w:r>
            <w:r w:rsidRPr="00393FE2">
              <w:rPr>
                <w:rFonts w:ascii="SimSun" w:eastAsia="SimSun" w:hAnsi="SimSun" w:cs="새굴림" w:hint="eastAsia"/>
                <w:sz w:val="21"/>
                <w:szCs w:val="21"/>
                <w:lang w:eastAsia="zh-CN"/>
              </w:rPr>
              <w:t>导方在接到通知后</w:t>
            </w:r>
            <w:r w:rsidRPr="00393FE2">
              <w:rPr>
                <w:rFonts w:ascii="SimSun" w:eastAsia="SimSun" w:hAnsi="SimSun" w:hint="eastAsia"/>
                <w:sz w:val="21"/>
                <w:szCs w:val="21"/>
                <w:lang w:eastAsia="zh-CN"/>
              </w:rPr>
              <w:t>30</w:t>
            </w:r>
            <w:r w:rsidRPr="00393FE2">
              <w:rPr>
                <w:rFonts w:ascii="SimSun" w:eastAsia="SimSun" w:hAnsi="SimSun" w:cs="바탕" w:hint="eastAsia"/>
                <w:sz w:val="21"/>
                <w:szCs w:val="21"/>
                <w:lang w:eastAsia="zh-CN"/>
              </w:rPr>
              <w:t>日</w:t>
            </w:r>
            <w:r w:rsidRPr="00393FE2">
              <w:rPr>
                <w:rFonts w:ascii="SimSun" w:eastAsia="SimSun" w:hAnsi="SimSun" w:cs="새굴림" w:hint="eastAsia"/>
                <w:sz w:val="21"/>
                <w:szCs w:val="21"/>
                <w:lang w:eastAsia="zh-CN"/>
              </w:rPr>
              <w:t>内将有关变化通知其主管税务机关</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上款所述情</w:t>
            </w:r>
            <w:r w:rsidRPr="00393FE2">
              <w:rPr>
                <w:rFonts w:ascii="SimSun" w:eastAsia="SimSun" w:hAnsi="SimSun" w:cs="새굴림" w:hint="eastAsia"/>
                <w:sz w:val="21"/>
                <w:szCs w:val="21"/>
                <w:lang w:eastAsia="zh-CN"/>
              </w:rPr>
              <w:t>况发生变化后</w:t>
            </w:r>
            <w:r w:rsidRPr="00393FE2">
              <w:rPr>
                <w:rFonts w:ascii="SimSun" w:eastAsia="SimSun" w:hAnsi="SimSun" w:hint="eastAsia"/>
                <w:sz w:val="21"/>
                <w:szCs w:val="21"/>
                <w:lang w:eastAsia="zh-CN"/>
              </w:rPr>
              <w:t>60</w:t>
            </w:r>
            <w:r w:rsidRPr="00393FE2">
              <w:rPr>
                <w:rFonts w:ascii="SimSun" w:eastAsia="SimSun" w:hAnsi="SimSun" w:cs="바탕" w:hint="eastAsia"/>
                <w:sz w:val="21"/>
                <w:szCs w:val="21"/>
                <w:lang w:eastAsia="zh-CN"/>
              </w:rPr>
              <w:t>日</w:t>
            </w:r>
            <w:r w:rsidRPr="00393FE2">
              <w:rPr>
                <w:rFonts w:ascii="SimSun" w:eastAsia="SimSun" w:hAnsi="SimSun" w:cs="새굴림" w:hint="eastAsia"/>
                <w:sz w:val="21"/>
                <w:szCs w:val="21"/>
                <w:lang w:eastAsia="zh-CN"/>
              </w:rPr>
              <w:t>内</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应按照</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第四</w:t>
            </w:r>
            <w:r w:rsidRPr="00393FE2">
              <w:rPr>
                <w:rFonts w:ascii="SimSun" w:eastAsia="SimSun" w:hAnsi="SimSun" w:cs="새굴림" w:hint="eastAsia"/>
                <w:sz w:val="21"/>
                <w:szCs w:val="21"/>
                <w:lang w:eastAsia="zh-CN"/>
              </w:rPr>
              <w:t>条的规定调整重组业务的税务处理</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原交易各方</w:t>
            </w:r>
            <w:r w:rsidRPr="00393FE2">
              <w:rPr>
                <w:rFonts w:ascii="SimSun" w:eastAsia="SimSun" w:hAnsi="SimSun" w:cs="새굴림" w:hint="eastAsia"/>
                <w:sz w:val="21"/>
                <w:szCs w:val="21"/>
                <w:lang w:eastAsia="zh-CN"/>
              </w:rPr>
              <w:t>应各自按原交易完成时资产和负债的公允价值计算重组业务的收益或损失</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调整交易完成纳税年度的应纳税所得额及相应的资产和负债的计税基础</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并向各自主管税务机关申请调整交易完成纳税年度的企业所得税年度申报表</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逾期不</w:t>
            </w:r>
            <w:r w:rsidRPr="00393FE2">
              <w:rPr>
                <w:rFonts w:ascii="SimSun" w:eastAsia="SimSun" w:hAnsi="SimSun" w:cs="새굴림" w:hint="eastAsia"/>
                <w:sz w:val="21"/>
                <w:szCs w:val="21"/>
                <w:lang w:eastAsia="zh-CN"/>
              </w:rPr>
              <w:t>调整申报的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按照</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征管法</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的相</w:t>
            </w:r>
            <w:r w:rsidRPr="00393FE2">
              <w:rPr>
                <w:rFonts w:ascii="SimSun" w:eastAsia="SimSun" w:hAnsi="SimSun" w:cs="새굴림" w:hint="eastAsia"/>
                <w:sz w:val="21"/>
                <w:szCs w:val="21"/>
                <w:lang w:eastAsia="zh-CN"/>
              </w:rPr>
              <w:t>关规定处理</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lastRenderedPageBreak/>
              <w:t xml:space="preserve">　　</w:t>
            </w:r>
            <w:r w:rsidRPr="00393FE2">
              <w:rPr>
                <w:rFonts w:ascii="SimSun" w:eastAsia="SimSun" w:hAnsi="SimSun" w:cs="바탕" w:hint="eastAsia"/>
                <w:b/>
                <w:sz w:val="21"/>
                <w:szCs w:val="21"/>
                <w:lang w:eastAsia="zh-CN"/>
              </w:rPr>
              <w:t>第三十一</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各</w:t>
            </w:r>
            <w:r w:rsidRPr="00393FE2">
              <w:rPr>
                <w:rFonts w:ascii="SimSun" w:eastAsia="SimSun" w:hAnsi="SimSun" w:cs="새굴림" w:hint="eastAsia"/>
                <w:sz w:val="21"/>
                <w:szCs w:val="21"/>
                <w:lang w:eastAsia="zh-CN"/>
              </w:rPr>
              <w:t>当事方的主管税务机关应当对企业申报或确认适用特殊性税务处理的重组业务进行跟踪监管</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了解重</w:t>
            </w:r>
            <w:r w:rsidRPr="00393FE2">
              <w:rPr>
                <w:rFonts w:ascii="SimSun" w:eastAsia="SimSun" w:hAnsi="SimSun" w:cs="새굴림" w:hint="eastAsia"/>
                <w:sz w:val="21"/>
                <w:szCs w:val="21"/>
                <w:lang w:eastAsia="zh-CN"/>
              </w:rPr>
              <w:t>组企业的动态变化情况</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发现问题</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应及时与其他当事方主管税务机关沟通联系</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并按照规定给予调整</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第三十二</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根据</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第十</w:t>
            </w:r>
            <w:r w:rsidRPr="00393FE2">
              <w:rPr>
                <w:rFonts w:ascii="SimSun" w:eastAsia="SimSun" w:hAnsi="SimSun" w:cs="새굴림" w:hint="eastAsia"/>
                <w:sz w:val="21"/>
                <w:szCs w:val="21"/>
                <w:lang w:eastAsia="zh-CN"/>
              </w:rPr>
              <w:t>条规定</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若同一</w:t>
            </w:r>
            <w:r w:rsidRPr="00393FE2">
              <w:rPr>
                <w:rFonts w:ascii="SimSun" w:eastAsia="SimSun" w:hAnsi="SimSun" w:cs="새굴림" w:hint="eastAsia"/>
                <w:sz w:val="21"/>
                <w:szCs w:val="21"/>
                <w:lang w:eastAsia="zh-CN"/>
              </w:rPr>
              <w:t>项重组业务涉及在连续</w:t>
            </w:r>
            <w:r w:rsidRPr="00393FE2">
              <w:rPr>
                <w:rFonts w:ascii="SimSun" w:eastAsia="SimSun" w:hAnsi="SimSun" w:hint="eastAsia"/>
                <w:sz w:val="21"/>
                <w:szCs w:val="21"/>
                <w:lang w:eastAsia="zh-CN"/>
              </w:rPr>
              <w:t>12</w:t>
            </w:r>
            <w:r w:rsidRPr="00393FE2">
              <w:rPr>
                <w:rFonts w:ascii="SimSun" w:eastAsia="SimSun" w:hAnsi="SimSun" w:cs="새굴림" w:hint="eastAsia"/>
                <w:sz w:val="21"/>
                <w:szCs w:val="21"/>
                <w:lang w:eastAsia="zh-CN"/>
              </w:rPr>
              <w:t>个月内分步交易</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且跨</w:t>
            </w:r>
            <w:r w:rsidRPr="00393FE2">
              <w:rPr>
                <w:rFonts w:ascii="SimSun" w:eastAsia="SimSun" w:hAnsi="SimSun" w:cs="새굴림" w:hint="eastAsia"/>
                <w:sz w:val="21"/>
                <w:szCs w:val="21"/>
                <w:lang w:eastAsia="zh-CN"/>
              </w:rPr>
              <w:t>两个纳税年度</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当事各方在第一步交易完成时预计整个交易可以符合特殊性税务处理条件</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可以</w:t>
            </w:r>
            <w:r w:rsidRPr="00393FE2">
              <w:rPr>
                <w:rFonts w:ascii="SimSun" w:eastAsia="SimSun" w:hAnsi="SimSun" w:cs="새굴림" w:hint="eastAsia"/>
                <w:sz w:val="21"/>
                <w:szCs w:val="21"/>
                <w:lang w:eastAsia="zh-CN"/>
              </w:rPr>
              <w:t>协商一致选择特殊性税务处理的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可在第一步交易完成后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适用特殊性</w:t>
            </w:r>
            <w:r w:rsidRPr="00393FE2">
              <w:rPr>
                <w:rFonts w:ascii="SimSun" w:eastAsia="SimSun" w:hAnsi="SimSun" w:cs="새굴림" w:hint="eastAsia"/>
                <w:sz w:val="21"/>
                <w:szCs w:val="21"/>
                <w:lang w:eastAsia="zh-CN"/>
              </w:rPr>
              <w:t>税务处理</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主管</w:t>
            </w:r>
            <w:r w:rsidRPr="00393FE2">
              <w:rPr>
                <w:rFonts w:ascii="SimSun" w:eastAsia="SimSun" w:hAnsi="SimSun" w:cs="새굴림" w:hint="eastAsia"/>
                <w:sz w:val="21"/>
                <w:szCs w:val="21"/>
                <w:lang w:eastAsia="zh-CN"/>
              </w:rPr>
              <w:t>税务机关在审核有关资料后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符合</w:t>
            </w:r>
            <w:r w:rsidRPr="00393FE2">
              <w:rPr>
                <w:rFonts w:ascii="SimSun" w:eastAsia="SimSun" w:hAnsi="SimSun" w:cs="새굴림" w:hint="eastAsia"/>
                <w:sz w:val="21"/>
                <w:szCs w:val="21"/>
                <w:lang w:eastAsia="zh-CN"/>
              </w:rPr>
              <w:t>条件的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可以</w:t>
            </w:r>
            <w:r w:rsidRPr="00393FE2">
              <w:rPr>
                <w:rFonts w:ascii="SimSun" w:eastAsia="SimSun" w:hAnsi="SimSun" w:cs="새굴림" w:hint="eastAsia"/>
                <w:sz w:val="21"/>
                <w:szCs w:val="21"/>
                <w:lang w:eastAsia="zh-CN"/>
              </w:rPr>
              <w:t>暂认可适用特殊性税务处理</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第二年</w:t>
            </w:r>
            <w:r w:rsidRPr="00393FE2">
              <w:rPr>
                <w:rFonts w:ascii="SimSun" w:eastAsia="SimSun" w:hAnsi="SimSun" w:cs="새굴림" w:hint="eastAsia"/>
                <w:sz w:val="21"/>
                <w:szCs w:val="21"/>
                <w:lang w:eastAsia="zh-CN"/>
              </w:rPr>
              <w:t>进行</w:t>
            </w:r>
            <w:r w:rsidRPr="00393FE2">
              <w:rPr>
                <w:rFonts w:ascii="SimSun" w:eastAsia="SimSun" w:hAnsi="SimSun" w:cs="바탕" w:hint="eastAsia"/>
                <w:sz w:val="21"/>
                <w:szCs w:val="21"/>
                <w:lang w:eastAsia="zh-CN"/>
              </w:rPr>
              <w:t>下一步交易后</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应按本办法要求</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准</w:t>
            </w:r>
            <w:r w:rsidRPr="00393FE2">
              <w:rPr>
                <w:rFonts w:ascii="SimSun" w:eastAsia="SimSun" w:hAnsi="SimSun" w:cs="새굴림" w:hint="eastAsia"/>
                <w:sz w:val="21"/>
                <w:szCs w:val="21"/>
                <w:lang w:eastAsia="zh-CN"/>
              </w:rPr>
              <w:t>备相关资料确认适用特殊性税务处理</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第三十三</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上述跨年度分步交易</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若</w:t>
            </w:r>
            <w:r w:rsidRPr="00393FE2">
              <w:rPr>
                <w:rFonts w:ascii="SimSun" w:eastAsia="SimSun" w:hAnsi="SimSun" w:cs="새굴림" w:hint="eastAsia"/>
                <w:sz w:val="21"/>
                <w:szCs w:val="21"/>
                <w:lang w:eastAsia="zh-CN"/>
              </w:rPr>
              <w:t>当事方在首个纳税年度不能预计整个交易是否符合特殊性税务处理条件</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应适用一般性税务处理</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在下一</w:t>
            </w:r>
            <w:r w:rsidRPr="00393FE2">
              <w:rPr>
                <w:rFonts w:ascii="SimSun" w:eastAsia="SimSun" w:hAnsi="SimSun" w:cs="새굴림" w:hint="eastAsia"/>
                <w:sz w:val="21"/>
                <w:szCs w:val="21"/>
                <w:lang w:eastAsia="zh-CN"/>
              </w:rPr>
              <w:t>纳税年度全部交易完成后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适用特殊性</w:t>
            </w:r>
            <w:r w:rsidRPr="00393FE2">
              <w:rPr>
                <w:rFonts w:ascii="SimSun" w:eastAsia="SimSun" w:hAnsi="SimSun" w:cs="새굴림" w:hint="eastAsia"/>
                <w:sz w:val="21"/>
                <w:szCs w:val="21"/>
                <w:lang w:eastAsia="zh-CN"/>
              </w:rPr>
              <w:t>税务处理的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可以</w:t>
            </w:r>
            <w:r w:rsidRPr="00393FE2">
              <w:rPr>
                <w:rFonts w:ascii="SimSun" w:eastAsia="SimSun" w:hAnsi="SimSun" w:cs="새굴림" w:hint="eastAsia"/>
                <w:sz w:val="21"/>
                <w:szCs w:val="21"/>
                <w:lang w:eastAsia="zh-CN"/>
              </w:rPr>
              <w:t>调整上一纳税年度的企业所得税年度申报表</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涉及多</w:t>
            </w:r>
            <w:r w:rsidRPr="00393FE2">
              <w:rPr>
                <w:rFonts w:ascii="SimSun" w:eastAsia="SimSun" w:hAnsi="SimSun" w:cs="새굴림" w:hint="eastAsia"/>
                <w:sz w:val="21"/>
                <w:szCs w:val="21"/>
                <w:lang w:eastAsia="zh-CN"/>
              </w:rPr>
              <w:t>缴税款的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各主管</w:t>
            </w:r>
            <w:r w:rsidRPr="00393FE2">
              <w:rPr>
                <w:rFonts w:ascii="SimSun" w:eastAsia="SimSun" w:hAnsi="SimSun" w:cs="새굴림" w:hint="eastAsia"/>
                <w:sz w:val="21"/>
                <w:szCs w:val="21"/>
                <w:lang w:eastAsia="zh-CN"/>
              </w:rPr>
              <w:t>税务机关应退税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或抵</w:t>
            </w:r>
            <w:r w:rsidRPr="00393FE2">
              <w:rPr>
                <w:rFonts w:ascii="SimSun" w:eastAsia="SimSun" w:hAnsi="SimSun" w:cs="새굴림" w:hint="eastAsia"/>
                <w:sz w:val="21"/>
                <w:szCs w:val="21"/>
                <w:lang w:eastAsia="zh-CN"/>
              </w:rPr>
              <w:t>缴当年应纳税款</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第三十四</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바탕" w:hint="eastAsia"/>
                <w:sz w:val="21"/>
                <w:szCs w:val="21"/>
                <w:lang w:eastAsia="zh-CN"/>
              </w:rPr>
              <w:t>企</w:t>
            </w:r>
            <w:r w:rsidRPr="00393FE2">
              <w:rPr>
                <w:rFonts w:ascii="SimSun" w:eastAsia="SimSun" w:hAnsi="SimSun" w:cs="새굴림" w:hint="eastAsia"/>
                <w:sz w:val="21"/>
                <w:szCs w:val="21"/>
                <w:lang w:eastAsia="zh-CN"/>
              </w:rPr>
              <w:t>业重组的当事各方应该取得并保管与该重组有关的凭证</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资料</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保管期限按照</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征管法</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的有</w:t>
            </w:r>
            <w:r w:rsidRPr="00393FE2">
              <w:rPr>
                <w:rFonts w:ascii="SimSun" w:eastAsia="SimSun" w:hAnsi="SimSun" w:cs="새굴림" w:hint="eastAsia"/>
                <w:sz w:val="21"/>
                <w:szCs w:val="21"/>
                <w:lang w:eastAsia="zh-CN"/>
              </w:rPr>
              <w:t>关规定执行</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sz w:val="21"/>
                <w:szCs w:val="21"/>
                <w:lang w:eastAsia="zh-CN"/>
              </w:rPr>
            </w:pPr>
          </w:p>
          <w:p w:rsidR="00AD4084" w:rsidRPr="00393FE2" w:rsidRDefault="00AD4084" w:rsidP="0032731E">
            <w:pPr>
              <w:wordWrap/>
              <w:snapToGrid w:val="0"/>
              <w:spacing w:line="290" w:lineRule="atLeast"/>
              <w:jc w:val="center"/>
              <w:rPr>
                <w:rFonts w:ascii="SimSun" w:eastAsia="SimSun" w:hAnsi="SimSun"/>
                <w:sz w:val="21"/>
                <w:szCs w:val="21"/>
                <w:lang w:eastAsia="zh-CN"/>
              </w:rPr>
            </w:pPr>
            <w:r w:rsidRPr="00393FE2">
              <w:rPr>
                <w:rFonts w:ascii="SimSun" w:eastAsia="SimSun" w:hAnsi="SimSun" w:cs="바탕" w:hint="eastAsia"/>
                <w:b/>
                <w:sz w:val="21"/>
                <w:szCs w:val="21"/>
                <w:lang w:eastAsia="zh-CN"/>
              </w:rPr>
              <w:t>第四章</w:t>
            </w:r>
            <w:r w:rsidRPr="00393FE2">
              <w:rPr>
                <w:rFonts w:ascii="SimSun" w:eastAsia="SimSun" w:hAnsi="SimSun" w:cs="맑은 고딕" w:hint="eastAsia"/>
                <w:b/>
                <w:sz w:val="21"/>
                <w:szCs w:val="21"/>
                <w:lang w:eastAsia="zh-CN"/>
              </w:rPr>
              <w:t xml:space="preserve">　</w:t>
            </w:r>
            <w:r w:rsidRPr="00393FE2">
              <w:rPr>
                <w:rFonts w:ascii="SimSun" w:eastAsia="SimSun" w:hAnsi="SimSun" w:cs="바탕" w:hint="eastAsia"/>
                <w:b/>
                <w:sz w:val="21"/>
                <w:szCs w:val="21"/>
                <w:lang w:eastAsia="zh-CN"/>
              </w:rPr>
              <w:t>跨境重</w:t>
            </w:r>
            <w:r w:rsidRPr="00393FE2">
              <w:rPr>
                <w:rFonts w:ascii="SimSun" w:eastAsia="SimSun" w:hAnsi="SimSun" w:cs="새굴림" w:hint="eastAsia"/>
                <w:b/>
                <w:sz w:val="21"/>
                <w:szCs w:val="21"/>
                <w:lang w:eastAsia="zh-CN"/>
              </w:rPr>
              <w:t>组税收管理</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第三十五</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새굴림" w:hint="eastAsia"/>
                <w:sz w:val="21"/>
                <w:szCs w:val="21"/>
                <w:lang w:eastAsia="zh-CN"/>
              </w:rPr>
              <w:t>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第七</w:t>
            </w:r>
            <w:r w:rsidRPr="00393FE2">
              <w:rPr>
                <w:rFonts w:ascii="SimSun" w:eastAsia="SimSun" w:hAnsi="SimSun" w:cs="새굴림" w:hint="eastAsia"/>
                <w:sz w:val="21"/>
                <w:szCs w:val="21"/>
                <w:lang w:eastAsia="zh-CN"/>
              </w:rPr>
              <w:t>条规定的重组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凡适用特殊性</w:t>
            </w:r>
            <w:r w:rsidRPr="00393FE2">
              <w:rPr>
                <w:rFonts w:ascii="SimSun" w:eastAsia="SimSun" w:hAnsi="SimSun" w:cs="새굴림" w:hint="eastAsia"/>
                <w:sz w:val="21"/>
                <w:szCs w:val="21"/>
                <w:lang w:eastAsia="zh-CN"/>
              </w:rPr>
              <w:t>税务处理规定的</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应按照本办法第三章相关规定执行</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w:t>
            </w:r>
            <w:r w:rsidRPr="00393FE2">
              <w:rPr>
                <w:rFonts w:ascii="SimSun" w:eastAsia="SimSun" w:hAnsi="SimSun" w:cs="바탕" w:hint="eastAsia"/>
                <w:b/>
                <w:sz w:val="21"/>
                <w:szCs w:val="21"/>
                <w:lang w:eastAsia="zh-CN"/>
              </w:rPr>
              <w:t>第三十六</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새굴림" w:hint="eastAsia"/>
                <w:sz w:val="21"/>
                <w:szCs w:val="21"/>
                <w:lang w:eastAsia="zh-CN"/>
              </w:rPr>
              <w:t>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第七</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一</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二</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项规定的重组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适用特殊</w:t>
            </w:r>
            <w:r w:rsidRPr="00393FE2">
              <w:rPr>
                <w:rFonts w:ascii="SimSun" w:eastAsia="SimSun" w:hAnsi="SimSun" w:cs="새굴림" w:hint="eastAsia"/>
                <w:sz w:val="21"/>
                <w:szCs w:val="21"/>
                <w:lang w:eastAsia="zh-CN"/>
              </w:rPr>
              <w:t>税务处理的</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应按照</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国家税务总局关于印发</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非居民企</w:t>
            </w:r>
            <w:r w:rsidRPr="00393FE2">
              <w:rPr>
                <w:rFonts w:ascii="SimSun" w:eastAsia="SimSun" w:hAnsi="SimSun" w:cs="새굴림" w:hint="eastAsia"/>
                <w:sz w:val="21"/>
                <w:szCs w:val="21"/>
                <w:lang w:eastAsia="zh-CN"/>
              </w:rPr>
              <w:t>业所得税源泉扣缴管理暂行办法</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的通知</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国税发</w:t>
            </w:r>
            <w:r w:rsidRPr="00393FE2">
              <w:rPr>
                <w:rFonts w:ascii="SimSun" w:eastAsia="SimSun" w:hAnsi="SimSun" w:cs="맑은 고딕" w:hint="eastAsia"/>
                <w:sz w:val="21"/>
                <w:szCs w:val="21"/>
                <w:lang w:eastAsia="zh-CN"/>
              </w:rPr>
              <w:t>〔</w:t>
            </w:r>
            <w:r w:rsidRPr="00393FE2">
              <w:rPr>
                <w:rFonts w:ascii="SimSun" w:eastAsia="SimSun" w:hAnsi="SimSun" w:hint="eastAsia"/>
                <w:sz w:val="21"/>
                <w:szCs w:val="21"/>
                <w:lang w:eastAsia="zh-CN"/>
              </w:rPr>
              <w:t>2009〕3</w:t>
            </w:r>
            <w:r w:rsidRPr="00393FE2">
              <w:rPr>
                <w:rFonts w:ascii="SimSun" w:eastAsia="SimSun" w:hAnsi="SimSun" w:cs="새굴림" w:hint="eastAsia"/>
                <w:sz w:val="21"/>
                <w:szCs w:val="21"/>
                <w:lang w:eastAsia="zh-CN"/>
              </w:rPr>
              <w:t>号</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和</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国家税务总局关于加强非居民企业股权转让所得企业所得税管理的通知</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国税函</w:t>
            </w:r>
            <w:r w:rsidRPr="00393FE2">
              <w:rPr>
                <w:rFonts w:ascii="SimSun" w:eastAsia="SimSun" w:hAnsi="SimSun" w:cs="맑은 고딕" w:hint="eastAsia"/>
                <w:sz w:val="21"/>
                <w:szCs w:val="21"/>
                <w:lang w:eastAsia="zh-CN"/>
              </w:rPr>
              <w:t>〔</w:t>
            </w:r>
            <w:r w:rsidRPr="00393FE2">
              <w:rPr>
                <w:rFonts w:ascii="SimSun" w:eastAsia="SimSun" w:hAnsi="SimSun" w:hint="eastAsia"/>
                <w:sz w:val="21"/>
                <w:szCs w:val="21"/>
                <w:lang w:eastAsia="zh-CN"/>
              </w:rPr>
              <w:t>2009〕698</w:t>
            </w:r>
            <w:r w:rsidRPr="00393FE2">
              <w:rPr>
                <w:rFonts w:ascii="SimSun" w:eastAsia="SimSun" w:hAnsi="SimSun" w:cs="새굴림" w:hint="eastAsia"/>
                <w:sz w:val="21"/>
                <w:szCs w:val="21"/>
                <w:lang w:eastAsia="zh-CN"/>
              </w:rPr>
              <w:t>号</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要求</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准</w:t>
            </w:r>
            <w:r w:rsidRPr="00393FE2">
              <w:rPr>
                <w:rFonts w:ascii="SimSun" w:eastAsia="SimSun" w:hAnsi="SimSun" w:cs="새굴림" w:hint="eastAsia"/>
                <w:sz w:val="21"/>
                <w:szCs w:val="21"/>
                <w:lang w:eastAsia="zh-CN"/>
              </w:rPr>
              <w:t>备资料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lastRenderedPageBreak/>
              <w:t xml:space="preserve">　　</w:t>
            </w:r>
            <w:r w:rsidRPr="00393FE2">
              <w:rPr>
                <w:rFonts w:ascii="SimSun" w:eastAsia="SimSun" w:hAnsi="SimSun" w:cs="바탕" w:hint="eastAsia"/>
                <w:b/>
                <w:sz w:val="21"/>
                <w:szCs w:val="21"/>
                <w:lang w:eastAsia="zh-CN"/>
              </w:rPr>
              <w:t>第三十七</w:t>
            </w:r>
            <w:r w:rsidRPr="00393FE2">
              <w:rPr>
                <w:rFonts w:ascii="SimSun" w:eastAsia="SimSun" w:hAnsi="SimSun" w:cs="새굴림" w:hint="eastAsia"/>
                <w:b/>
                <w:sz w:val="21"/>
                <w:szCs w:val="21"/>
                <w:lang w:eastAsia="zh-CN"/>
              </w:rPr>
              <w:t>条</w:t>
            </w:r>
            <w:r w:rsidRPr="00393FE2">
              <w:rPr>
                <w:rFonts w:ascii="SimSun" w:eastAsia="SimSun" w:hAnsi="SimSun" w:hint="eastAsia"/>
                <w:sz w:val="21"/>
                <w:szCs w:val="21"/>
                <w:lang w:eastAsia="zh-CN"/>
              </w:rPr>
              <w:t xml:space="preserve">　</w:t>
            </w:r>
            <w:r w:rsidRPr="00393FE2">
              <w:rPr>
                <w:rFonts w:ascii="SimSun" w:eastAsia="SimSun" w:hAnsi="SimSun" w:cs="새굴림" w:hint="eastAsia"/>
                <w:sz w:val="21"/>
                <w:szCs w:val="21"/>
                <w:lang w:eastAsia="zh-CN"/>
              </w:rPr>
              <w:t>发生</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通知</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第七</w:t>
            </w:r>
            <w:r w:rsidRPr="00393FE2">
              <w:rPr>
                <w:rFonts w:ascii="SimSun" w:eastAsia="SimSun" w:hAnsi="SimSun" w:cs="새굴림" w:hint="eastAsia"/>
                <w:sz w:val="21"/>
                <w:szCs w:val="21"/>
                <w:lang w:eastAsia="zh-CN"/>
              </w:rPr>
              <w:t>条第</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三</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项规定的重组</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居民企</w:t>
            </w:r>
            <w:r w:rsidRPr="00393FE2">
              <w:rPr>
                <w:rFonts w:ascii="SimSun" w:eastAsia="SimSun" w:hAnsi="SimSun" w:cs="새굴림" w:hint="eastAsia"/>
                <w:sz w:val="21"/>
                <w:szCs w:val="21"/>
                <w:lang w:eastAsia="zh-CN"/>
              </w:rPr>
              <w:t>业应向其所在地主管税务机关报送以下资料</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1.</w:t>
            </w:r>
            <w:r w:rsidRPr="00393FE2">
              <w:rPr>
                <w:rFonts w:ascii="SimSun" w:eastAsia="SimSun" w:hAnsi="SimSun" w:cs="새굴림" w:hint="eastAsia"/>
                <w:sz w:val="21"/>
                <w:szCs w:val="21"/>
                <w:lang w:eastAsia="zh-CN"/>
              </w:rPr>
              <w:t>当事方的重组</w:t>
            </w:r>
            <w:r w:rsidRPr="00393FE2">
              <w:rPr>
                <w:rFonts w:ascii="SimSun" w:eastAsia="SimSun" w:hAnsi="SimSun" w:cs="바탕" w:hint="eastAsia"/>
                <w:sz w:val="21"/>
                <w:szCs w:val="21"/>
                <w:lang w:eastAsia="zh-CN"/>
              </w:rPr>
              <w:t>情</w:t>
            </w:r>
            <w:r w:rsidRPr="00393FE2">
              <w:rPr>
                <w:rFonts w:ascii="SimSun" w:eastAsia="SimSun" w:hAnsi="SimSun" w:cs="새굴림" w:hint="eastAsia"/>
                <w:sz w:val="21"/>
                <w:szCs w:val="21"/>
                <w:lang w:eastAsia="zh-CN"/>
              </w:rPr>
              <w:t>况说明</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申</w:t>
            </w:r>
            <w:r w:rsidRPr="00393FE2">
              <w:rPr>
                <w:rFonts w:ascii="SimSun" w:eastAsia="SimSun" w:hAnsi="SimSun" w:cs="새굴림" w:hint="eastAsia"/>
                <w:sz w:val="21"/>
                <w:szCs w:val="21"/>
                <w:lang w:eastAsia="zh-CN"/>
              </w:rPr>
              <w:t>请文件中应说明股权转让的商业目的</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2.</w:t>
            </w:r>
            <w:r w:rsidRPr="00393FE2">
              <w:rPr>
                <w:rFonts w:ascii="SimSun" w:eastAsia="SimSun" w:hAnsi="SimSun" w:cs="새굴림" w:hint="eastAsia"/>
                <w:sz w:val="21"/>
                <w:szCs w:val="21"/>
                <w:lang w:eastAsia="zh-CN"/>
              </w:rPr>
              <w:t>双方所签订的股权转让协议</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3.</w:t>
            </w:r>
            <w:r w:rsidRPr="00393FE2">
              <w:rPr>
                <w:rFonts w:ascii="SimSun" w:eastAsia="SimSun" w:hAnsi="SimSun" w:cs="새굴림" w:hint="eastAsia"/>
                <w:sz w:val="21"/>
                <w:szCs w:val="21"/>
                <w:lang w:eastAsia="zh-CN"/>
              </w:rPr>
              <w:t>双方控股情况说明</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4.</w:t>
            </w:r>
            <w:r w:rsidRPr="00393FE2">
              <w:rPr>
                <w:rFonts w:ascii="SimSun" w:eastAsia="SimSun" w:hAnsi="SimSun" w:cs="바탕" w:hint="eastAsia"/>
                <w:sz w:val="21"/>
                <w:szCs w:val="21"/>
                <w:lang w:eastAsia="zh-CN"/>
              </w:rPr>
              <w:t>由</w:t>
            </w:r>
            <w:r w:rsidRPr="00393FE2">
              <w:rPr>
                <w:rFonts w:ascii="SimSun" w:eastAsia="SimSun" w:hAnsi="SimSun" w:cs="새굴림" w:hint="eastAsia"/>
                <w:sz w:val="21"/>
                <w:szCs w:val="21"/>
                <w:lang w:eastAsia="zh-CN"/>
              </w:rPr>
              <w:t>评估机构出具的资产或股权评估报告</w:t>
            </w:r>
            <w:r w:rsidRPr="00393FE2">
              <w:rPr>
                <w:rFonts w:ascii="SimSun" w:eastAsia="SimSun" w:hAnsi="SimSun" w:cs="맑은 고딕" w:hint="eastAsia"/>
                <w:sz w:val="21"/>
                <w:szCs w:val="21"/>
                <w:lang w:eastAsia="zh-CN"/>
              </w:rPr>
              <w:t>。</w:t>
            </w:r>
            <w:r w:rsidRPr="00393FE2">
              <w:rPr>
                <w:rFonts w:ascii="SimSun" w:eastAsia="SimSun" w:hAnsi="SimSun" w:cs="새굴림" w:hint="eastAsia"/>
                <w:sz w:val="21"/>
                <w:szCs w:val="21"/>
                <w:lang w:eastAsia="zh-CN"/>
              </w:rPr>
              <w:t>报告中应分别列示涉及的各单项被转让资产和负债的公允价值</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hint="eastAsia"/>
                <w:sz w:val="21"/>
                <w:szCs w:val="21"/>
                <w:lang w:eastAsia="zh-CN"/>
              </w:rPr>
            </w:pPr>
            <w:r w:rsidRPr="00393FE2">
              <w:rPr>
                <w:rFonts w:ascii="SimSun" w:eastAsia="SimSun" w:hAnsi="SimSun" w:hint="eastAsia"/>
                <w:sz w:val="21"/>
                <w:szCs w:val="21"/>
                <w:lang w:eastAsia="zh-CN"/>
              </w:rPr>
              <w:t xml:space="preserve">　　5.</w:t>
            </w:r>
            <w:r w:rsidRPr="00393FE2">
              <w:rPr>
                <w:rFonts w:ascii="SimSun" w:eastAsia="SimSun" w:hAnsi="SimSun" w:cs="새굴림" w:hint="eastAsia"/>
                <w:sz w:val="21"/>
                <w:szCs w:val="21"/>
                <w:lang w:eastAsia="zh-CN"/>
              </w:rPr>
              <w:t>证明重组符合特殊性税务处理条件的资料</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包括股</w:t>
            </w:r>
            <w:r w:rsidRPr="00393FE2">
              <w:rPr>
                <w:rFonts w:ascii="SimSun" w:eastAsia="SimSun" w:hAnsi="SimSun" w:cs="새굴림" w:hint="eastAsia"/>
                <w:sz w:val="21"/>
                <w:szCs w:val="21"/>
                <w:lang w:eastAsia="zh-CN"/>
              </w:rPr>
              <w:t>权或资产转让比例</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支付</w:t>
            </w:r>
            <w:r w:rsidRPr="00393FE2">
              <w:rPr>
                <w:rFonts w:ascii="SimSun" w:eastAsia="SimSun" w:hAnsi="SimSun" w:cs="새굴림" w:hint="eastAsia"/>
                <w:sz w:val="21"/>
                <w:szCs w:val="21"/>
                <w:lang w:eastAsia="zh-CN"/>
              </w:rPr>
              <w:t>对价情况</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以及</w:t>
            </w:r>
            <w:r w:rsidRPr="00393FE2">
              <w:rPr>
                <w:rFonts w:ascii="SimSun" w:eastAsia="SimSun" w:hAnsi="SimSun" w:hint="eastAsia"/>
                <w:sz w:val="21"/>
                <w:szCs w:val="21"/>
                <w:lang w:eastAsia="zh-CN"/>
              </w:rPr>
              <w:t>12</w:t>
            </w:r>
            <w:r w:rsidRPr="00393FE2">
              <w:rPr>
                <w:rFonts w:ascii="SimSun" w:eastAsia="SimSun" w:hAnsi="SimSun" w:cs="새굴림" w:hint="eastAsia"/>
                <w:sz w:val="21"/>
                <w:szCs w:val="21"/>
                <w:lang w:eastAsia="zh-CN"/>
              </w:rPr>
              <w:t>个月内不改变资产原来的实质性经营活动</w:t>
            </w:r>
            <w:r w:rsidRPr="00393FE2">
              <w:rPr>
                <w:rFonts w:ascii="SimSun" w:eastAsia="SimSun" w:hAnsi="SimSun" w:cs="맑은 고딕" w:hint="eastAsia"/>
                <w:sz w:val="21"/>
                <w:szCs w:val="21"/>
                <w:lang w:eastAsia="zh-CN"/>
              </w:rPr>
              <w:t>、</w:t>
            </w:r>
            <w:r w:rsidRPr="00393FE2">
              <w:rPr>
                <w:rFonts w:ascii="SimSun" w:eastAsia="SimSun" w:hAnsi="SimSun" w:cs="바탕" w:hint="eastAsia"/>
                <w:sz w:val="21"/>
                <w:szCs w:val="21"/>
                <w:lang w:eastAsia="zh-CN"/>
              </w:rPr>
              <w:t>不</w:t>
            </w:r>
            <w:r w:rsidRPr="00393FE2">
              <w:rPr>
                <w:rFonts w:ascii="SimSun" w:eastAsia="SimSun" w:hAnsi="SimSun" w:cs="새굴림" w:hint="eastAsia"/>
                <w:sz w:val="21"/>
                <w:szCs w:val="21"/>
                <w:lang w:eastAsia="zh-CN"/>
              </w:rPr>
              <w:t>转让所取得股权的承诺书等</w:t>
            </w:r>
            <w:r w:rsidRPr="00393FE2">
              <w:rPr>
                <w:rFonts w:ascii="SimSun" w:eastAsia="SimSun" w:hAnsi="SimSun" w:cs="맑은 고딕" w:hint="eastAsia"/>
                <w:sz w:val="21"/>
                <w:szCs w:val="21"/>
                <w:lang w:eastAsia="zh-CN"/>
              </w:rPr>
              <w:t>；</w:t>
            </w:r>
          </w:p>
          <w:p w:rsidR="00AD4084" w:rsidRPr="00393FE2" w:rsidRDefault="00AD4084" w:rsidP="0032731E">
            <w:pPr>
              <w:wordWrap/>
              <w:snapToGrid w:val="0"/>
              <w:spacing w:line="290" w:lineRule="atLeast"/>
              <w:rPr>
                <w:rFonts w:ascii="SimSun" w:eastAsia="SimSun" w:hAnsi="SimSun"/>
                <w:sz w:val="21"/>
                <w:szCs w:val="21"/>
                <w:lang w:eastAsia="zh-CN"/>
              </w:rPr>
            </w:pPr>
            <w:r w:rsidRPr="00393FE2">
              <w:rPr>
                <w:rFonts w:ascii="SimSun" w:eastAsia="SimSun" w:hAnsi="SimSun" w:hint="eastAsia"/>
                <w:sz w:val="21"/>
                <w:szCs w:val="21"/>
                <w:lang w:eastAsia="zh-CN"/>
              </w:rPr>
              <w:t xml:space="preserve">　　6.</w:t>
            </w:r>
            <w:r w:rsidRPr="00393FE2">
              <w:rPr>
                <w:rFonts w:ascii="SimSun" w:eastAsia="SimSun" w:hAnsi="SimSun" w:cs="새굴림" w:hint="eastAsia"/>
                <w:sz w:val="21"/>
                <w:szCs w:val="21"/>
                <w:lang w:eastAsia="zh-CN"/>
              </w:rPr>
              <w:t>税务机关要求的其他材料</w:t>
            </w:r>
            <w:r w:rsidRPr="00393FE2">
              <w:rPr>
                <w:rFonts w:ascii="SimSun" w:eastAsia="SimSun" w:hAnsi="SimSun" w:cs="맑은 고딕" w:hint="eastAsia"/>
                <w:sz w:val="21"/>
                <w:szCs w:val="21"/>
                <w:lang w:eastAsia="zh-CN"/>
              </w:rPr>
              <w:t>。</w:t>
            </w:r>
          </w:p>
          <w:p w:rsidR="00335370" w:rsidRPr="00393FE2" w:rsidRDefault="00335370" w:rsidP="0032731E">
            <w:pPr>
              <w:wordWrap/>
              <w:snapToGrid w:val="0"/>
              <w:spacing w:line="290" w:lineRule="atLeast"/>
              <w:rPr>
                <w:rFonts w:ascii="SimSun" w:eastAsia="SimSun" w:hAnsi="SimSun"/>
                <w:sz w:val="21"/>
                <w:szCs w:val="21"/>
                <w:lang w:eastAsia="zh-CN"/>
              </w:rPr>
            </w:pPr>
          </w:p>
        </w:tc>
      </w:tr>
    </w:tbl>
    <w:p w:rsidR="00A708FD" w:rsidRDefault="00A708FD">
      <w:pPr>
        <w:rPr>
          <w:lang w:eastAsia="zh-CN"/>
        </w:rPr>
      </w:pPr>
    </w:p>
    <w:sectPr w:rsidR="00A708FD" w:rsidSect="0033537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D8E" w:rsidRDefault="00866D8E" w:rsidP="00335370">
      <w:r>
        <w:separator/>
      </w:r>
    </w:p>
  </w:endnote>
  <w:endnote w:type="continuationSeparator" w:id="1">
    <w:p w:rsidR="00866D8E" w:rsidRDefault="00866D8E" w:rsidP="0033537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D8E" w:rsidRDefault="00866D8E" w:rsidP="00335370">
      <w:r>
        <w:separator/>
      </w:r>
    </w:p>
  </w:footnote>
  <w:footnote w:type="continuationSeparator" w:id="1">
    <w:p w:rsidR="00866D8E" w:rsidRDefault="00866D8E" w:rsidP="003353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5370"/>
    <w:rsid w:val="0018782F"/>
    <w:rsid w:val="0032731E"/>
    <w:rsid w:val="00335370"/>
    <w:rsid w:val="00393FE2"/>
    <w:rsid w:val="005E1FA2"/>
    <w:rsid w:val="007E6ACC"/>
    <w:rsid w:val="00811DAC"/>
    <w:rsid w:val="00866D8E"/>
    <w:rsid w:val="00A708FD"/>
    <w:rsid w:val="00AD4084"/>
    <w:rsid w:val="00BD7DD4"/>
    <w:rsid w:val="00F86F9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5370"/>
    <w:pPr>
      <w:tabs>
        <w:tab w:val="center" w:pos="4513"/>
        <w:tab w:val="right" w:pos="9026"/>
      </w:tabs>
      <w:snapToGrid w:val="0"/>
    </w:pPr>
  </w:style>
  <w:style w:type="character" w:customStyle="1" w:styleId="Char">
    <w:name w:val="머리글 Char"/>
    <w:basedOn w:val="a0"/>
    <w:link w:val="a3"/>
    <w:uiPriority w:val="99"/>
    <w:semiHidden/>
    <w:rsid w:val="00335370"/>
  </w:style>
  <w:style w:type="paragraph" w:styleId="a4">
    <w:name w:val="footer"/>
    <w:basedOn w:val="a"/>
    <w:link w:val="Char0"/>
    <w:uiPriority w:val="99"/>
    <w:semiHidden/>
    <w:unhideWhenUsed/>
    <w:rsid w:val="00335370"/>
    <w:pPr>
      <w:tabs>
        <w:tab w:val="center" w:pos="4513"/>
        <w:tab w:val="right" w:pos="9026"/>
      </w:tabs>
      <w:snapToGrid w:val="0"/>
    </w:pPr>
  </w:style>
  <w:style w:type="character" w:customStyle="1" w:styleId="Char0">
    <w:name w:val="바닥글 Char"/>
    <w:basedOn w:val="a0"/>
    <w:link w:val="a4"/>
    <w:uiPriority w:val="99"/>
    <w:semiHidden/>
    <w:rsid w:val="00335370"/>
  </w:style>
  <w:style w:type="table" w:styleId="a5">
    <w:name w:val="Table Grid"/>
    <w:basedOn w:val="a1"/>
    <w:uiPriority w:val="59"/>
    <w:rsid w:val="003353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335370"/>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5881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2578</Words>
  <Characters>14696</Characters>
  <Application>Microsoft Office Word</Application>
  <DocSecurity>0</DocSecurity>
  <Lines>122</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11</cp:revision>
  <dcterms:created xsi:type="dcterms:W3CDTF">2010-08-10T02:42:00Z</dcterms:created>
  <dcterms:modified xsi:type="dcterms:W3CDTF">2010-08-10T02:55:00Z</dcterms:modified>
</cp:coreProperties>
</file>